
<file path=[Content_Types].xml><?xml version="1.0" encoding="utf-8"?>
<Types xmlns="http://schemas.openxmlformats.org/package/2006/content-types">
  <Default Extension="emf" ContentType="image/x-emf"/>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19FCADF" w14:textId="77777777" w:rsidR="002D63A3" w:rsidRDefault="00000000">
      <w:pPr>
        <w:pStyle w:val="Ttulo2"/>
        <w:spacing w:before="0" w:after="120" w:line="275" w:lineRule="auto"/>
        <w:jc w:val="both"/>
        <w:rPr>
          <w:rFonts w:ascii="Google Sans" w:eastAsia="Google Sans" w:hAnsi="Google Sans" w:cs="Google Sans"/>
          <w:color w:val="1B1C1D"/>
          <w:sz w:val="30"/>
          <w:szCs w:val="30"/>
        </w:rPr>
      </w:pPr>
      <w:r>
        <w:rPr>
          <w:rFonts w:ascii="Google Sans" w:eastAsia="Google Sans" w:hAnsi="Google Sans" w:cs="Google Sans"/>
          <w:color w:val="1B1C1D"/>
          <w:sz w:val="30"/>
          <w:szCs w:val="30"/>
        </w:rPr>
        <w:t xml:space="preserve">Análisis de Dependencias Económicas y Consecuencias de una Guerra Comercial </w:t>
      </w:r>
      <w:proofErr w:type="gramStart"/>
      <w:r>
        <w:rPr>
          <w:rFonts w:ascii="Google Sans" w:eastAsia="Google Sans" w:hAnsi="Google Sans" w:cs="Google Sans"/>
          <w:color w:val="1B1C1D"/>
          <w:sz w:val="30"/>
          <w:szCs w:val="30"/>
        </w:rPr>
        <w:t>EEUU</w:t>
      </w:r>
      <w:proofErr w:type="gramEnd"/>
      <w:r>
        <w:rPr>
          <w:rFonts w:ascii="Google Sans" w:eastAsia="Google Sans" w:hAnsi="Google Sans" w:cs="Google Sans"/>
          <w:color w:val="1B1C1D"/>
          <w:sz w:val="30"/>
          <w:szCs w:val="30"/>
        </w:rPr>
        <w:t>-China (Basado en Datos 2019)</w:t>
      </w:r>
    </w:p>
    <w:p w14:paraId="5A368AFA" w14:textId="77777777" w:rsidR="002D63A3" w:rsidRDefault="00000000">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1. Introducción</w:t>
      </w:r>
    </w:p>
    <w:p w14:paraId="797E7AF9" w14:textId="77777777" w:rsidR="002D63A3" w:rsidRDefault="00000000">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xml:space="preserve">* Contexto: Las relaciones económicas entre Estados Unidos y China, las dos mayores economías del </w:t>
      </w:r>
      <w:proofErr w:type="gramStart"/>
      <w:r>
        <w:rPr>
          <w:rFonts w:ascii="Google Sans Text" w:eastAsia="Google Sans Text" w:hAnsi="Google Sans Text" w:cs="Google Sans Text"/>
        </w:rPr>
        <w:t>mundo,</w:t>
      </w:r>
      <w:proofErr w:type="gramEnd"/>
      <w:r>
        <w:rPr>
          <w:rFonts w:ascii="Google Sans Text" w:eastAsia="Google Sans Text" w:hAnsi="Google Sans Text" w:cs="Google Sans Text"/>
        </w:rPr>
        <w:t xml:space="preserve"> han estado marcadas en los últimos años por una creciente competencia y tensiones geoeconómicas. Esta dinámica ha incluido disputas comerciales, restricciones tecnológicas y un debate más amplio sobre la interdependencia y la seguridad económica. El concepto de "guerra comercial", entendido como una escalada significativa en el uso de barreras arancelarias, no arancelarias y otras medidas restrictivas, se ha convertido en un escenario relevante y recurrente, cuyas potenciales consecuencias requieren un análisis detallado.</w:t>
      </w:r>
    </w:p>
    <w:p w14:paraId="0440A0B7" w14:textId="77777777" w:rsidR="002D63A3" w:rsidRDefault="00000000">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xml:space="preserve">* Relevancia: Podría parecer que las disputas comerciales entre dos gigantes como Estados Unidos y China son un asunto lejano, algo que concierne principalmente a gobiernos y grandes corporaciones. Sin embargo, la realidad es muy distinta. Vivimos en un mundo profundamente interconectado, donde los productos que usamos a diario, desde nuestros teléfonos móviles hasta los coches que conducimos o los alimentos que consumimos, son el resultado de complejas cadenas de valor que atraviesan múltiples fronteras. Dada la enorme influencia económica de </w:t>
      </w:r>
      <w:proofErr w:type="gramStart"/>
      <w:r>
        <w:rPr>
          <w:rFonts w:ascii="Google Sans Text" w:eastAsia="Google Sans Text" w:hAnsi="Google Sans Text" w:cs="Google Sans Text"/>
        </w:rPr>
        <w:t>EEUU</w:t>
      </w:r>
      <w:proofErr w:type="gramEnd"/>
      <w:r>
        <w:rPr>
          <w:rFonts w:ascii="Google Sans Text" w:eastAsia="Google Sans Text" w:hAnsi="Google Sans Text" w:cs="Google Sans Text"/>
        </w:rPr>
        <w:t xml:space="preserve"> y China, y su papel central en estas redes globales, una escalada en sus tensiones comerciales no se quedaría contenida entre ellos. Las ondas de choque se sentirían en prácticamente todos los rincones del planeta, afectando los precios en el supermercado, la disponibilidad de ciertos productos, el empleo en diversas industrias y la estabilidad económica de muchos países, grandes y pequeños. Por ello, resulta crucial ir más allá de los titulares y comprender en detalle cómo funcionan estas conexiones, dónde residen las mayores dependencias –tanto las obvias como las ocultas– y cuáles podrían ser las verdaderas consecuencias si esas conexiones se tensaran o rompieran. Analizar los datos nos permite dibujar un mapa más preciso de estos riesgos y entender qué está realmente en juego para todos.</w:t>
      </w:r>
    </w:p>
    <w:p w14:paraId="3E624281" w14:textId="77777777" w:rsidR="002D63A3" w:rsidRDefault="00000000">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Objetivo del Documento: Este documento tiene como objetivo principal utilizar los resultados del análisis cuantitativo de dependencias comerciales (basado en datos de 2019) para dibujar un mapa detallado de las interconexiones económicas entre Estados Unidos y China. Se mostrarán las asimetrías en la dependencia bilateral por sectores industriales clave, se identificará el papel fundamental que juegan ciertos países como intermediarios en estas relaciones, y se señalarán las conexiones comerciales consideradas como "críticas" por su alta dependencia y baja redundancia. A partir de esta radiografía de las vulnerabilidades y los canales de transmisión, el análisis buscará esbozar los mecanismos a través de los cuales una guerra comercial podría impactar no solo a los dos actores principales, sino también al resto de la economía global, ofreciendo una perspectiva informada sobre los riesgos y las posibles consecuencias de dicho escenario.</w:t>
      </w:r>
    </w:p>
    <w:p w14:paraId="5A9E2747" w14:textId="77777777" w:rsidR="002D63A3" w:rsidRDefault="00000000">
      <w:pPr>
        <w:pBdr>
          <w:top w:val="nil"/>
          <w:left w:val="nil"/>
          <w:bottom w:val="nil"/>
          <w:right w:val="nil"/>
          <w:between w:val="nil"/>
        </w:pBdr>
        <w:spacing w:line="275" w:lineRule="auto"/>
        <w:jc w:val="both"/>
        <w:rPr>
          <w:rFonts w:ascii="Google Sans Text" w:eastAsia="Google Sans Text" w:hAnsi="Google Sans Text" w:cs="Google Sans Text"/>
        </w:rPr>
      </w:pPr>
      <w:r>
        <w:rPr>
          <w:rFonts w:ascii="Google Sans Text" w:eastAsia="Google Sans Text" w:hAnsi="Google Sans Text" w:cs="Google Sans Text"/>
        </w:rPr>
        <w:t xml:space="preserve">* Metodología y Datos: Para llevar a cabo este análisis, nos hemos basado en los datos comerciales bilaterales por industria proporcionados por la International </w:t>
      </w:r>
      <w:proofErr w:type="spellStart"/>
      <w:r>
        <w:rPr>
          <w:rFonts w:ascii="Google Sans Text" w:eastAsia="Google Sans Text" w:hAnsi="Google Sans Text" w:cs="Google Sans Text"/>
        </w:rPr>
        <w:t>Trade</w:t>
      </w:r>
      <w:proofErr w:type="spellEnd"/>
      <w:r>
        <w:rPr>
          <w:rFonts w:ascii="Google Sans Text" w:eastAsia="Google Sans Text" w:hAnsi="Google Sans Text" w:cs="Google Sans Text"/>
        </w:rPr>
        <w:t xml:space="preserve"> and </w:t>
      </w:r>
      <w:proofErr w:type="spellStart"/>
      <w:r>
        <w:rPr>
          <w:rFonts w:ascii="Google Sans Text" w:eastAsia="Google Sans Text" w:hAnsi="Google Sans Text" w:cs="Google Sans Text"/>
        </w:rPr>
        <w:t>Production</w:t>
      </w:r>
      <w:proofErr w:type="spellEnd"/>
      <w:r>
        <w:rPr>
          <w:rFonts w:ascii="Google Sans Text" w:eastAsia="Google Sans Text" w:hAnsi="Google Sans Text" w:cs="Google Sans Text"/>
        </w:rPr>
        <w:t xml:space="preserve"> </w:t>
      </w:r>
      <w:proofErr w:type="spellStart"/>
      <w:r>
        <w:rPr>
          <w:rFonts w:ascii="Google Sans Text" w:eastAsia="Google Sans Text" w:hAnsi="Google Sans Text" w:cs="Google Sans Text"/>
        </w:rPr>
        <w:lastRenderedPageBreak/>
        <w:t>Database</w:t>
      </w:r>
      <w:proofErr w:type="spellEnd"/>
      <w:r>
        <w:rPr>
          <w:rFonts w:ascii="Google Sans Text" w:eastAsia="Google Sans Text" w:hAnsi="Google Sans Text" w:cs="Google Sans Text"/>
        </w:rPr>
        <w:t xml:space="preserve"> (ITP) correspondientes al año 2019. A partir de estos datos, se aplicó una metodología específica (detallada en el código subyacente) para calcular no solo la dependencia comercial directa entre países, sino también, y de forma crucial, la dependencia indirecta que surge a través de las cadenas de suministro globales, considerando los flujos que pasan por países intermediarios. Si bien somos conscientes de que el año 2019 puede parecer distante, especialmente tras los cambios inducidos por la pandemia de COVID-19 y otros desarrollos geopolíticos recientes, consideramos que estos datos ofrecen una valiosa fotografía de las relaciones estructurales de interdependencia económica. Estas estructuras, aunque no inmutables, tienden a cambiar más lentamente que los volúmenes comerciales coyunturales y, por lo tanto, proporcionan una base sólida para identificar vulnerabilidades fundamentales y comprender los canales a través de los cuales podrían propagarse los efectos de una hipotética guerra comercial.</w:t>
      </w:r>
    </w:p>
    <w:p w14:paraId="0055B586"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2. Dependencias Bilaterales </w:t>
      </w:r>
      <w:proofErr w:type="gramStart"/>
      <w:r>
        <w:rPr>
          <w:rFonts w:ascii="Google Sans Text" w:eastAsia="Google Sans Text" w:hAnsi="Google Sans Text" w:cs="Google Sans Text"/>
          <w:b/>
          <w:color w:val="1B1C1D"/>
          <w:sz w:val="24"/>
          <w:szCs w:val="24"/>
        </w:rPr>
        <w:t>EEUU</w:t>
      </w:r>
      <w:proofErr w:type="gramEnd"/>
      <w:r>
        <w:rPr>
          <w:rFonts w:ascii="Google Sans Text" w:eastAsia="Google Sans Text" w:hAnsi="Google Sans Text" w:cs="Google Sans Text"/>
          <w:b/>
          <w:color w:val="1B1C1D"/>
          <w:sz w:val="24"/>
          <w:szCs w:val="24"/>
        </w:rPr>
        <w:t>-China: Un Vistazo Detallado a la Relación Central</w:t>
      </w:r>
    </w:p>
    <w:p w14:paraId="73218A47" w14:textId="77777777" w:rsidR="002D63A3"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Una vez establecido el marco general, es esencial sumergirse en el corazón de la relación económica: la dependencia directa entre Estados Unidos y China. A primera vista, los datos agregados podrían sugerir un cierto equilibrio, pero esta visión panorámica oculta realidades mucho más complejas y matizadas a nivel sectorial. En este apartado, desgranaremos esta relación bilateral utilizando los datos de dependencia calculados. Nos apoyaremos en visualizaciones, como el gráfico de dispersión que compara la dependencia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hacia China frente a la dependencia de China hacia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para industrias específicas, para identificar dónde residen las mayores asimetrías. Comprender estas diferencias es fundamental, ya que revelan las vulnerabilidades específicas de cada economía frente a la otra. Identificar qué sectores son particularmente sensibles a las importaciones del otro país, o cuáles dependen críticamente de las exportaciones hacia él, nos permite señalar los posibles puntos de presión y los blancos más probables en caso de una escalada de tensiones comerciales. Este análisis sectorial detallado es, por tanto, el primer paso indispensable para evaluar los impactos directos y las estrategias potenciales en un escenario de conflicto económico.</w:t>
      </w:r>
    </w:p>
    <w:p w14:paraId="68C2B343" w14:textId="77777777" w:rsidR="002D63A3"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Visión General:</w:t>
      </w:r>
      <w:r>
        <w:rPr>
          <w:rFonts w:ascii="Google Sans Text" w:eastAsia="Google Sans Text" w:hAnsi="Google Sans Text" w:cs="Google Sans Text"/>
          <w:color w:val="1B1C1D"/>
          <w:sz w:val="24"/>
          <w:szCs w:val="24"/>
        </w:rPr>
        <w:t xml:space="preserve"> Como punto de partida, la dependencia directa promedio calculada (USA&lt;-CHN ≈ 0.18, CHN&lt;-USA ≈ 0.16) sugiere una interconexión notable pero relativamente balanceada en términos agregados. Sin embargo, este promedio enmascara divergencias significativas cuando se examinan industrias individuales.</w:t>
      </w:r>
    </w:p>
    <w:p w14:paraId="1064081B" w14:textId="77777777" w:rsidR="002D63A3" w:rsidRDefault="00000000">
      <w:pPr>
        <w:numPr>
          <w:ilvl w:val="0"/>
          <w:numId w:val="1"/>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Análisis Sectorial Detallado (Basado en Figura 1):</w:t>
      </w:r>
      <w:r>
        <w:rPr>
          <w:color w:val="000000"/>
        </w:rPr>
        <w:br/>
      </w:r>
      <w:r>
        <w:rPr>
          <w:rFonts w:ascii="Google Sans Text" w:eastAsia="Google Sans Text" w:hAnsi="Google Sans Text" w:cs="Google Sans Text"/>
          <w:b/>
          <w:color w:val="1B1C1D"/>
          <w:sz w:val="24"/>
          <w:szCs w:val="24"/>
        </w:rPr>
        <w:t>(Aquí deberías insertar la Figura 1: El gráfico de dispersión 'dependencia_bilateral_eeuu_china.png')</w:t>
      </w:r>
    </w:p>
    <w:p w14:paraId="6897A376" w14:textId="77777777" w:rsidR="002D63A3" w:rsidRDefault="00000000">
      <w:pPr>
        <w:numPr>
          <w:ilvl w:val="0"/>
          <w:numId w:val="1"/>
        </w:numPr>
        <w:pBdr>
          <w:top w:val="nil"/>
          <w:left w:val="nil"/>
          <w:bottom w:val="nil"/>
          <w:right w:val="nil"/>
          <w:between w:val="nil"/>
        </w:pBdr>
        <w:spacing w:line="275" w:lineRule="auto"/>
        <w:jc w:val="both"/>
      </w:pPr>
      <w:r>
        <w:rPr>
          <w:noProof/>
        </w:rPr>
        <w:drawing>
          <wp:inline distT="114300" distB="114300" distL="114300" distR="114300" wp14:anchorId="70817955" wp14:editId="3218A07A">
            <wp:extent cx="5943600" cy="52324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
                    <a:srcRect/>
                    <a:stretch>
                      <a:fillRect/>
                    </a:stretch>
                  </pic:blipFill>
                  <pic:spPr>
                    <a:xfrm>
                      <a:off x="0" y="0"/>
                      <a:ext cx="5943600" cy="5232400"/>
                    </a:xfrm>
                    <a:prstGeom prst="rect">
                      <a:avLst/>
                    </a:prstGeom>
                    <a:ln/>
                  </pic:spPr>
                </pic:pic>
              </a:graphicData>
            </a:graphic>
          </wp:inline>
        </w:drawing>
      </w:r>
      <w:r>
        <w:rPr>
          <w:color w:val="000000"/>
        </w:rPr>
        <w:br/>
      </w:r>
      <w:r>
        <w:rPr>
          <w:rFonts w:ascii="Google Sans Text" w:eastAsia="Google Sans Text" w:hAnsi="Google Sans Text" w:cs="Google Sans Text"/>
          <w:color w:val="1B1C1D"/>
          <w:sz w:val="24"/>
          <w:szCs w:val="24"/>
        </w:rPr>
        <w:t xml:space="preserve">El gráfico de dispersión (Figura 1) nos permite visualizar estas complejidades. Cada punto representa un sector industrial estratégico, posicionado según la dependencia que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tiene de China (eje X) y la que China tiene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(eje Y). El tamaño de la burbuja indica el volumen comercial total en ese sector entre ambos países, mientras que el color refleja la asimetría: los tonos azules indican una mayor dependencia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hacia China, y los tonos rojos, una mayor dependencia de China hacia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La línea diagonal representa un punto de equilibrio teórico donde la dependencia sería perfectamente simétrica.</w:t>
      </w:r>
      <w:r>
        <w:rPr>
          <w:color w:val="000000"/>
        </w:rPr>
        <w:br/>
      </w:r>
      <w:r>
        <w:rPr>
          <w:rFonts w:ascii="Google Sans Text" w:eastAsia="Google Sans Text" w:hAnsi="Google Sans Text" w:cs="Google Sans Text"/>
          <w:color w:val="1B1C1D"/>
          <w:sz w:val="24"/>
          <w:szCs w:val="24"/>
        </w:rPr>
        <w:t>Observando la distribución de los puntos, emergen patrones claros:</w:t>
      </w:r>
    </w:p>
    <w:p w14:paraId="1C66D3CA" w14:textId="77777777" w:rsidR="002D63A3" w:rsidRDefault="00000000">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Sectores de Fuerte Dependencia Estadounidense:</w:t>
      </w:r>
      <w:r>
        <w:rPr>
          <w:rFonts w:ascii="Google Sans Text" w:eastAsia="Google Sans Text" w:hAnsi="Google Sans Text" w:cs="Google Sans Text"/>
          <w:color w:val="1B1C1D"/>
          <w:sz w:val="24"/>
          <w:szCs w:val="24"/>
        </w:rPr>
        <w:t xml:space="preserve"> En la zona inferior derecha del gráfico (color azul intenso), encontramos sectores donde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muestra una dependencia considerablemente mayor de China que viceversa. Destacan notablemente </w:t>
      </w:r>
      <w:r>
        <w:rPr>
          <w:rFonts w:ascii="Google Sans Text" w:eastAsia="Google Sans Text" w:hAnsi="Google Sans Text" w:cs="Google Sans Text"/>
          <w:b/>
          <w:color w:val="1B1C1D"/>
          <w:sz w:val="24"/>
          <w:szCs w:val="24"/>
        </w:rPr>
        <w:t xml:space="preserve">"Office </w:t>
      </w:r>
      <w:proofErr w:type="spellStart"/>
      <w:r>
        <w:rPr>
          <w:rFonts w:ascii="Google Sans Text" w:eastAsia="Google Sans Text" w:hAnsi="Google Sans Text" w:cs="Google Sans Text"/>
          <w:b/>
          <w:color w:val="1B1C1D"/>
          <w:sz w:val="24"/>
          <w:szCs w:val="24"/>
        </w:rPr>
        <w:t>accounting</w:t>
      </w:r>
      <w:proofErr w:type="spellEnd"/>
      <w:r>
        <w:rPr>
          <w:rFonts w:ascii="Google Sans Text" w:eastAsia="Google Sans Text" w:hAnsi="Google Sans Text" w:cs="Google Sans Text"/>
          <w:b/>
          <w:color w:val="1B1C1D"/>
          <w:sz w:val="24"/>
          <w:szCs w:val="24"/>
        </w:rPr>
        <w:t xml:space="preserve"> and </w:t>
      </w:r>
      <w:proofErr w:type="spellStart"/>
      <w:r>
        <w:rPr>
          <w:rFonts w:ascii="Google Sans Text" w:eastAsia="Google Sans Text" w:hAnsi="Google Sans Text" w:cs="Google Sans Text"/>
          <w:b/>
          <w:color w:val="1B1C1D"/>
          <w:sz w:val="24"/>
          <w:szCs w:val="24"/>
        </w:rPr>
        <w:t>computing</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machinery</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y </w:t>
      </w:r>
      <w:r>
        <w:rPr>
          <w:rFonts w:ascii="Google Sans Text" w:eastAsia="Google Sans Text" w:hAnsi="Google Sans Text" w:cs="Google Sans Text"/>
          <w:b/>
          <w:color w:val="1B1C1D"/>
          <w:sz w:val="24"/>
          <w:szCs w:val="24"/>
        </w:rPr>
        <w:t xml:space="preserve">"TV and radio receivers and </w:t>
      </w:r>
      <w:proofErr w:type="spellStart"/>
      <w:r>
        <w:rPr>
          <w:rFonts w:ascii="Google Sans Text" w:eastAsia="Google Sans Text" w:hAnsi="Google Sans Text" w:cs="Google Sans Text"/>
          <w:b/>
          <w:color w:val="1B1C1D"/>
          <w:sz w:val="24"/>
          <w:szCs w:val="24"/>
        </w:rPr>
        <w:t>associated</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goods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Estos sectores, ligados a la electrónica de consumo y componentes informáticos, reflejan la posición de China como taller de ensamblaje mundial y proveedor clave para el mercado estadounidense. Una disrupción en estos flujos tendría un impacto directo en la disponibilidad y el precio de estos bienes para los consumidores en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También en esta zona, aunque con menor asimetría, se sitúan </w:t>
      </w:r>
      <w:r>
        <w:rPr>
          <w:rFonts w:ascii="Google Sans Text" w:eastAsia="Google Sans Text" w:hAnsi="Google Sans Text" w:cs="Google Sans Text"/>
          <w:b/>
          <w:color w:val="1B1C1D"/>
          <w:sz w:val="24"/>
          <w:szCs w:val="24"/>
        </w:rPr>
        <w:t>"</w:t>
      </w:r>
      <w:proofErr w:type="spellStart"/>
      <w:r>
        <w:rPr>
          <w:rFonts w:ascii="Google Sans Text" w:eastAsia="Google Sans Text" w:hAnsi="Google Sans Text" w:cs="Google Sans Text"/>
          <w:b/>
          <w:color w:val="1B1C1D"/>
          <w:sz w:val="24"/>
          <w:szCs w:val="24"/>
        </w:rPr>
        <w:t>Optical</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instruments</w:t>
      </w:r>
      <w:proofErr w:type="spellEnd"/>
      <w:r>
        <w:rPr>
          <w:rFonts w:ascii="Google Sans Text" w:eastAsia="Google Sans Text" w:hAnsi="Google Sans Text" w:cs="Google Sans Text"/>
          <w:b/>
          <w:color w:val="1B1C1D"/>
          <w:sz w:val="24"/>
          <w:szCs w:val="24"/>
        </w:rPr>
        <w:t xml:space="preserve"> &amp; </w:t>
      </w:r>
      <w:proofErr w:type="spellStart"/>
      <w:r>
        <w:rPr>
          <w:rFonts w:ascii="Google Sans Text" w:eastAsia="Google Sans Text" w:hAnsi="Google Sans Text" w:cs="Google Sans Text"/>
          <w:b/>
          <w:color w:val="1B1C1D"/>
          <w:sz w:val="24"/>
          <w:szCs w:val="24"/>
        </w:rPr>
        <w:t>photographic</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equipment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y </w:t>
      </w:r>
      <w:r>
        <w:rPr>
          <w:rFonts w:ascii="Google Sans Text" w:eastAsia="Google Sans Text" w:hAnsi="Google Sans Text" w:cs="Google Sans Text"/>
          <w:b/>
          <w:color w:val="1B1C1D"/>
          <w:sz w:val="24"/>
          <w:szCs w:val="24"/>
        </w:rPr>
        <w:t>"</w:t>
      </w:r>
      <w:proofErr w:type="spellStart"/>
      <w:r>
        <w:rPr>
          <w:rFonts w:ascii="Google Sans Text" w:eastAsia="Google Sans Text" w:hAnsi="Google Sans Text" w:cs="Google Sans Text"/>
          <w:b/>
          <w:color w:val="1B1C1D"/>
          <w:sz w:val="24"/>
          <w:szCs w:val="24"/>
        </w:rPr>
        <w:t>Accumulators</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primary</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cells</w:t>
      </w:r>
      <w:proofErr w:type="spellEnd"/>
      <w:r>
        <w:rPr>
          <w:rFonts w:ascii="Google Sans Text" w:eastAsia="Google Sans Text" w:hAnsi="Google Sans Text" w:cs="Google Sans Text"/>
          <w:b/>
          <w:color w:val="1B1C1D"/>
          <w:sz w:val="24"/>
          <w:szCs w:val="24"/>
        </w:rPr>
        <w:t xml:space="preserve"> and </w:t>
      </w:r>
      <w:proofErr w:type="spellStart"/>
      <w:r>
        <w:rPr>
          <w:rFonts w:ascii="Google Sans Text" w:eastAsia="Google Sans Text" w:hAnsi="Google Sans Text" w:cs="Google Sans Text"/>
          <w:b/>
          <w:color w:val="1B1C1D"/>
          <w:sz w:val="24"/>
          <w:szCs w:val="24"/>
        </w:rPr>
        <w:t>batteries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indicando otras áreas de vulnerabilidad estadounidense relacionadas con la tecnología y componentes energéticos.</w:t>
      </w:r>
    </w:p>
    <w:p w14:paraId="2FD7B1C5" w14:textId="77777777" w:rsidR="002D63A3" w:rsidRDefault="00000000">
      <w:pPr>
        <w:numPr>
          <w:ilvl w:val="1"/>
          <w:numId w:val="2"/>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Sectores de Fuerte Dependencia China:</w:t>
      </w:r>
      <w:r>
        <w:rPr>
          <w:rFonts w:ascii="Google Sans Text" w:eastAsia="Google Sans Text" w:hAnsi="Google Sans Text" w:cs="Google Sans Text"/>
          <w:color w:val="1B1C1D"/>
          <w:sz w:val="24"/>
          <w:szCs w:val="24"/>
        </w:rPr>
        <w:t xml:space="preserve"> En la esquina superior izquierda (color rojo), se agrupan los sectores donde China depende más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El caso más prominente es </w:t>
      </w:r>
      <w:r>
        <w:rPr>
          <w:rFonts w:ascii="Google Sans Text" w:eastAsia="Google Sans Text" w:hAnsi="Google Sans Text" w:cs="Google Sans Text"/>
          <w:b/>
          <w:color w:val="1B1C1D"/>
          <w:sz w:val="24"/>
          <w:szCs w:val="24"/>
        </w:rPr>
        <w:t>"</w:t>
      </w:r>
      <w:proofErr w:type="spellStart"/>
      <w:r>
        <w:rPr>
          <w:rFonts w:ascii="Google Sans Text" w:eastAsia="Google Sans Text" w:hAnsi="Google Sans Text" w:cs="Google Sans Text"/>
          <w:b/>
          <w:color w:val="1B1C1D"/>
          <w:sz w:val="24"/>
          <w:szCs w:val="24"/>
        </w:rPr>
        <w:t>Aircraft</w:t>
      </w:r>
      <w:proofErr w:type="spellEnd"/>
      <w:r>
        <w:rPr>
          <w:rFonts w:ascii="Google Sans Text" w:eastAsia="Google Sans Text" w:hAnsi="Google Sans Text" w:cs="Google Sans Text"/>
          <w:b/>
          <w:color w:val="1B1C1D"/>
          <w:sz w:val="24"/>
          <w:szCs w:val="24"/>
        </w:rPr>
        <w:t xml:space="preserve"> and </w:t>
      </w:r>
      <w:proofErr w:type="spellStart"/>
      <w:r>
        <w:rPr>
          <w:rFonts w:ascii="Google Sans Text" w:eastAsia="Google Sans Text" w:hAnsi="Google Sans Text" w:cs="Google Sans Text"/>
          <w:b/>
          <w:color w:val="1B1C1D"/>
          <w:sz w:val="24"/>
          <w:szCs w:val="24"/>
        </w:rPr>
        <w:t>spacecraft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un sector de alto valor añadido donde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es un suministrador tecnológico fundamental para la creciente industria aeronáutica china. Le sigue </w:t>
      </w:r>
      <w:r>
        <w:rPr>
          <w:rFonts w:ascii="Google Sans Text" w:eastAsia="Google Sans Text" w:hAnsi="Google Sans Text" w:cs="Google Sans Text"/>
          <w:b/>
          <w:color w:val="1B1C1D"/>
          <w:sz w:val="24"/>
          <w:szCs w:val="24"/>
        </w:rPr>
        <w:t xml:space="preserve">"Medical </w:t>
      </w:r>
      <w:proofErr w:type="spellStart"/>
      <w:r>
        <w:rPr>
          <w:rFonts w:ascii="Google Sans Text" w:eastAsia="Google Sans Text" w:hAnsi="Google Sans Text" w:cs="Google Sans Text"/>
          <w:b/>
          <w:color w:val="1B1C1D"/>
          <w:sz w:val="24"/>
          <w:szCs w:val="24"/>
        </w:rPr>
        <w:t>surgical</w:t>
      </w:r>
      <w:proofErr w:type="spellEnd"/>
      <w:r>
        <w:rPr>
          <w:rFonts w:ascii="Google Sans Text" w:eastAsia="Google Sans Text" w:hAnsi="Google Sans Text" w:cs="Google Sans Text"/>
          <w:b/>
          <w:color w:val="1B1C1D"/>
          <w:sz w:val="24"/>
          <w:szCs w:val="24"/>
        </w:rPr>
        <w:t xml:space="preserve"> and </w:t>
      </w:r>
      <w:proofErr w:type="spellStart"/>
      <w:r>
        <w:rPr>
          <w:rFonts w:ascii="Google Sans Text" w:eastAsia="Google Sans Text" w:hAnsi="Google Sans Text" w:cs="Google Sans Text"/>
          <w:b/>
          <w:color w:val="1B1C1D"/>
          <w:sz w:val="24"/>
          <w:szCs w:val="24"/>
        </w:rPr>
        <w:t>orthopaedic</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equipment</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sugiriendo una dependencia china de tecnología médica estadounidense. </w:t>
      </w:r>
      <w:r>
        <w:rPr>
          <w:rFonts w:ascii="Google Sans Text" w:eastAsia="Google Sans Text" w:hAnsi="Google Sans Text" w:cs="Google Sans Text"/>
          <w:b/>
          <w:color w:val="1B1C1D"/>
          <w:sz w:val="24"/>
          <w:szCs w:val="24"/>
        </w:rPr>
        <w:t xml:space="preserve">"Basic </w:t>
      </w:r>
      <w:proofErr w:type="spellStart"/>
      <w:r>
        <w:rPr>
          <w:rFonts w:ascii="Google Sans Text" w:eastAsia="Google Sans Text" w:hAnsi="Google Sans Text" w:cs="Google Sans Text"/>
          <w:b/>
          <w:color w:val="1B1C1D"/>
          <w:sz w:val="24"/>
          <w:szCs w:val="24"/>
        </w:rPr>
        <w:t>precious</w:t>
      </w:r>
      <w:proofErr w:type="spellEnd"/>
      <w:r>
        <w:rPr>
          <w:rFonts w:ascii="Google Sans Text" w:eastAsia="Google Sans Text" w:hAnsi="Google Sans Text" w:cs="Google Sans Text"/>
          <w:b/>
          <w:color w:val="1B1C1D"/>
          <w:sz w:val="24"/>
          <w:szCs w:val="24"/>
        </w:rPr>
        <w:t xml:space="preserve"> and non-</w:t>
      </w:r>
      <w:proofErr w:type="spellStart"/>
      <w:r>
        <w:rPr>
          <w:rFonts w:ascii="Google Sans Text" w:eastAsia="Google Sans Text" w:hAnsi="Google Sans Text" w:cs="Google Sans Text"/>
          <w:b/>
          <w:color w:val="1B1C1D"/>
          <w:sz w:val="24"/>
          <w:szCs w:val="24"/>
        </w:rPr>
        <w:t>ferrous</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metals</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también muestra una dependencia china significativa, aunque la dependencia estadounidense es baja, lo que podría indicar una dependencia de materias primas o metales procesados específicos provenientes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o controlados por empresas estadounidenses.</w:t>
      </w:r>
    </w:p>
    <w:p w14:paraId="00CB8DB0" w14:textId="77777777" w:rsidR="002D63A3" w:rsidRDefault="00000000">
      <w:pPr>
        <w:numPr>
          <w:ilvl w:val="1"/>
          <w:numId w:val="2"/>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Sectores con Dependencia más Equilibrada o Baja:</w:t>
      </w:r>
      <w:r>
        <w:rPr>
          <w:rFonts w:ascii="Google Sans Text" w:eastAsia="Google Sans Text" w:hAnsi="Google Sans Text" w:cs="Google Sans Text"/>
          <w:color w:val="1B1C1D"/>
          <w:sz w:val="24"/>
          <w:szCs w:val="24"/>
        </w:rPr>
        <w:t xml:space="preserve"> Cerca de la línea diagonal, encontramos sectores con dependencias más simétricas. </w:t>
      </w:r>
      <w:r>
        <w:rPr>
          <w:rFonts w:ascii="Google Sans Text" w:eastAsia="Google Sans Text" w:hAnsi="Google Sans Text" w:cs="Google Sans Text"/>
          <w:b/>
          <w:color w:val="1B1C1D"/>
          <w:sz w:val="24"/>
          <w:szCs w:val="24"/>
        </w:rPr>
        <w:t xml:space="preserve">"Electronic </w:t>
      </w:r>
      <w:proofErr w:type="spellStart"/>
      <w:r>
        <w:rPr>
          <w:rFonts w:ascii="Google Sans Text" w:eastAsia="Google Sans Text" w:hAnsi="Google Sans Text" w:cs="Google Sans Text"/>
          <w:b/>
          <w:color w:val="1B1C1D"/>
          <w:sz w:val="24"/>
          <w:szCs w:val="24"/>
        </w:rPr>
        <w:t>valves</w:t>
      </w:r>
      <w:proofErr w:type="spellEnd"/>
      <w:r>
        <w:rPr>
          <w:rFonts w:ascii="Google Sans Text" w:eastAsia="Google Sans Text" w:hAnsi="Google Sans Text" w:cs="Google Sans Text"/>
          <w:b/>
          <w:color w:val="1B1C1D"/>
          <w:sz w:val="24"/>
          <w:szCs w:val="24"/>
        </w:rPr>
        <w:t xml:space="preserve"> </w:t>
      </w:r>
      <w:proofErr w:type="spellStart"/>
      <w:r>
        <w:rPr>
          <w:rFonts w:ascii="Google Sans Text" w:eastAsia="Google Sans Text" w:hAnsi="Google Sans Text" w:cs="Google Sans Text"/>
          <w:b/>
          <w:color w:val="1B1C1D"/>
          <w:sz w:val="24"/>
          <w:szCs w:val="24"/>
        </w:rPr>
        <w:t>tubes</w:t>
      </w:r>
      <w:proofErr w:type="spellEnd"/>
      <w:r>
        <w:rPr>
          <w:rFonts w:ascii="Google Sans Text" w:eastAsia="Google Sans Text" w:hAnsi="Google Sans Text" w:cs="Google Sans Text"/>
          <w:b/>
          <w:color w:val="1B1C1D"/>
          <w:sz w:val="24"/>
          <w:szCs w:val="24"/>
        </w:rPr>
        <w:t xml:space="preserve"> etc."</w:t>
      </w:r>
      <w:r>
        <w:rPr>
          <w:rFonts w:ascii="Google Sans Text" w:eastAsia="Google Sans Text" w:hAnsi="Google Sans Text" w:cs="Google Sans Text"/>
          <w:color w:val="1B1C1D"/>
          <w:sz w:val="24"/>
          <w:szCs w:val="24"/>
        </w:rPr>
        <w:t xml:space="preserve"> se sitúa muy próximo a este equilibrio, aunque con niveles de dependencia relativamente bajos para ambos. Por otro lado, sectores como </w:t>
      </w:r>
      <w:r>
        <w:rPr>
          <w:rFonts w:ascii="Google Sans Text" w:eastAsia="Google Sans Text" w:hAnsi="Google Sans Text" w:cs="Google Sans Text"/>
          <w:b/>
          <w:color w:val="1B1C1D"/>
          <w:sz w:val="24"/>
          <w:szCs w:val="24"/>
        </w:rPr>
        <w:t xml:space="preserve">"Basic </w:t>
      </w:r>
      <w:proofErr w:type="spellStart"/>
      <w:r>
        <w:rPr>
          <w:rFonts w:ascii="Google Sans Text" w:eastAsia="Google Sans Text" w:hAnsi="Google Sans Text" w:cs="Google Sans Text"/>
          <w:b/>
          <w:color w:val="1B1C1D"/>
          <w:sz w:val="24"/>
          <w:szCs w:val="24"/>
        </w:rPr>
        <w:t>iron</w:t>
      </w:r>
      <w:proofErr w:type="spellEnd"/>
      <w:r>
        <w:rPr>
          <w:rFonts w:ascii="Google Sans Text" w:eastAsia="Google Sans Text" w:hAnsi="Google Sans Text" w:cs="Google Sans Text"/>
          <w:b/>
          <w:color w:val="1B1C1D"/>
          <w:sz w:val="24"/>
          <w:szCs w:val="24"/>
        </w:rPr>
        <w:t xml:space="preserve"> and </w:t>
      </w:r>
      <w:proofErr w:type="spellStart"/>
      <w:r>
        <w:rPr>
          <w:rFonts w:ascii="Google Sans Text" w:eastAsia="Google Sans Text" w:hAnsi="Google Sans Text" w:cs="Google Sans Text"/>
          <w:b/>
          <w:color w:val="1B1C1D"/>
          <w:sz w:val="24"/>
          <w:szCs w:val="24"/>
        </w:rPr>
        <w:t>steel</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muestran una baja dependencia mutua, sugiriendo que, aunque existe comercio, ninguno de los dos países depende críticamente del otro en este ámbito específico dentro de los sectores analizados.</w:t>
      </w:r>
    </w:p>
    <w:p w14:paraId="1C07587B" w14:textId="77777777" w:rsidR="002D63A3" w:rsidRDefault="00000000">
      <w:pPr>
        <w:pBdr>
          <w:top w:val="nil"/>
          <w:left w:val="nil"/>
          <w:bottom w:val="nil"/>
          <w:right w:val="nil"/>
          <w:between w:val="nil"/>
        </w:pBdr>
        <w:ind w:left="465"/>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Este mapa de dependencias asimétricas es crucial en un contexto de guerra comercial. Los sectores donde un país depende fuertemente del otro se convierten en posibles </w:t>
      </w:r>
      <w:r>
        <w:rPr>
          <w:rFonts w:ascii="Google Sans Text" w:eastAsia="Google Sans Text" w:hAnsi="Google Sans Text" w:cs="Google Sans Text"/>
          <w:b/>
          <w:color w:val="1B1C1D"/>
          <w:sz w:val="24"/>
          <w:szCs w:val="24"/>
        </w:rPr>
        <w:t>puntos de presión</w:t>
      </w:r>
      <w:r>
        <w:rPr>
          <w:rFonts w:ascii="Google Sans Text" w:eastAsia="Google Sans Text" w:hAnsi="Google Sans Text" w:cs="Google Sans Text"/>
          <w:color w:val="1B1C1D"/>
          <w:sz w:val="24"/>
          <w:szCs w:val="24"/>
        </w:rPr>
        <w:t xml:space="preserve"> o </w:t>
      </w:r>
      <w:r>
        <w:rPr>
          <w:rFonts w:ascii="Google Sans Text" w:eastAsia="Google Sans Text" w:hAnsi="Google Sans Text" w:cs="Google Sans Text"/>
          <w:b/>
          <w:color w:val="1B1C1D"/>
          <w:sz w:val="24"/>
          <w:szCs w:val="24"/>
        </w:rPr>
        <w:t>armas económicas</w:t>
      </w:r>
      <w:r>
        <w:rPr>
          <w:rFonts w:ascii="Google Sans Text" w:eastAsia="Google Sans Text" w:hAnsi="Google Sans Text" w:cs="Google Sans Text"/>
          <w:color w:val="1B1C1D"/>
          <w:sz w:val="24"/>
          <w:szCs w:val="24"/>
        </w:rPr>
        <w:t xml:space="preserve">. Por ejemplo,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podría restringir exportaciones aeronáuticas o de tecnología médica, afectando a China, mientras que China podría dificultar el suministro de electrónica o baterías, impactando 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Los sectores con alta dependencia mutua, si existieran de forma prominente, serían áreas donde un conflicto causaría un daño significativo a ambas partes.</w:t>
      </w:r>
    </w:p>
    <w:p w14:paraId="60DA1B5C" w14:textId="77777777" w:rsidR="002D63A3" w:rsidRDefault="00000000">
      <w:pPr>
        <w:numPr>
          <w:ilvl w:val="0"/>
          <w:numId w:val="1"/>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La Importancia de la Dependencia Indirecta:</w:t>
      </w:r>
      <w:r>
        <w:rPr>
          <w:rFonts w:ascii="Google Sans Text" w:eastAsia="Google Sans Text" w:hAnsi="Google Sans Text" w:cs="Google Sans Text"/>
          <w:color w:val="1B1C1D"/>
          <w:sz w:val="24"/>
          <w:szCs w:val="24"/>
        </w:rPr>
        <w:t xml:space="preserve"> Es vital recordar que este análisis se centra en la dependencia </w:t>
      </w:r>
      <w:r>
        <w:rPr>
          <w:rFonts w:ascii="Google Sans Text" w:eastAsia="Google Sans Text" w:hAnsi="Google Sans Text" w:cs="Google Sans Text"/>
          <w:i/>
          <w:color w:val="1B1C1D"/>
          <w:sz w:val="24"/>
          <w:szCs w:val="24"/>
        </w:rPr>
        <w:t>directa</w:t>
      </w:r>
      <w:r>
        <w:rPr>
          <w:rFonts w:ascii="Google Sans Text" w:eastAsia="Google Sans Text" w:hAnsi="Google Sans Text" w:cs="Google Sans Text"/>
          <w:color w:val="1B1C1D"/>
          <w:sz w:val="24"/>
          <w:szCs w:val="24"/>
        </w:rPr>
        <w:t>. Como se explorará más adelante, la dependencia total, que incluye las rutas indirectas a través de terceros países, puede revelar vulnerabilidades adicionales o matizar las observadas aquí. Un país podría parecer poco dependiente directamente en un sector, pero serlo fuertemente a través de intermediarios.</w:t>
      </w:r>
    </w:p>
    <w:p w14:paraId="2A587200" w14:textId="77777777" w:rsidR="002D63A3"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Si bien el análisis de la relación bilateral directa entre Estados Unidos y China nos ofrece una primera capa fundamental para entender las vulnerabilidades, quedarse ahí sería ignorar la verdadera naturaleza globalizada de la producción moderna. Los bienes y servicios raramente viajan en línea recta del productor al consumidor final, especialmente en cadenas de valor complejas. Fluyen a través de múltiples países, donde se añaden componentes, se realizan procesos de transformación o simplemente se gestiona la logística. Por lo tanto, para capturar una imagen completa de la interdependencia y los riesgos asociados a una guerra comercial, es imprescindible ir más allá de la conexión directa y analizar cómo estos flujos se mueven a través de la red global. Esto nos lleva a la necesidad de examinar el papel que juegan otros países como nodos intermediarios en las cadenas de suministro que conectan a las dos superpotencias.</w:t>
      </w:r>
    </w:p>
    <w:p w14:paraId="1E1A366E"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3. El Rol Crucial de los Países Intermediarios en la Trama Global</w:t>
      </w:r>
    </w:p>
    <w:p w14:paraId="6EA6D7ED"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concepto de país intermediario es clave para desentrañar la complejidad de la economía globalizada. Estos países actúan como puentes o estaciones de paso en las largas rutas que recorren los bienes y servicios desde su origen hasta su destino final. En el contexto de la relación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-China, un país intermediario puede ser aquel que importa componentes de uno de ellos, los procesa o ensambla, y luego exporta el producto final o </w:t>
      </w:r>
      <w:proofErr w:type="spellStart"/>
      <w:r>
        <w:rPr>
          <w:rFonts w:ascii="Google Sans Text" w:eastAsia="Google Sans Text" w:hAnsi="Google Sans Text" w:cs="Google Sans Text"/>
          <w:color w:val="1B1C1D"/>
          <w:sz w:val="24"/>
          <w:szCs w:val="24"/>
        </w:rPr>
        <w:t>semi-elaborado</w:t>
      </w:r>
      <w:proofErr w:type="spellEnd"/>
      <w:r>
        <w:rPr>
          <w:rFonts w:ascii="Google Sans Text" w:eastAsia="Google Sans Text" w:hAnsi="Google Sans Text" w:cs="Google Sans Text"/>
          <w:color w:val="1B1C1D"/>
          <w:sz w:val="24"/>
          <w:szCs w:val="24"/>
        </w:rPr>
        <w:t xml:space="preserve"> al otro. También puede ser un centro logístico o financiero que facilita estas transacciones. La dependencia que fluye a través de estos terceros países es lo que denominamos dependencia indirecta, y su análisis revela una capa oculta pero fundamental de la interconexión económica. Ignorar a estos actores sería como mirar solo dos puntos en un mapa sin considerar las carreteras que los unen.</w:t>
      </w:r>
    </w:p>
    <w:p w14:paraId="11B68142"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75D136C4" wp14:editId="762F0439">
            <wp:extent cx="5943600" cy="3949700"/>
            <wp:effectExtent l="0" t="0" r="0" b="0"/>
            <wp:docPr id="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5943600" cy="3949700"/>
                    </a:xfrm>
                    <a:prstGeom prst="rect">
                      <a:avLst/>
                    </a:prstGeom>
                    <a:ln/>
                  </pic:spPr>
                </pic:pic>
              </a:graphicData>
            </a:graphic>
          </wp:inline>
        </w:drawing>
      </w:r>
    </w:p>
    <w:p w14:paraId="218972A8"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(Aquí deberías insertar la Figura 2: El gráfico de barras 'dependencia_indirecta_usa_china.png')</w:t>
      </w:r>
    </w:p>
    <w:p w14:paraId="31005AEB"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Para identificar a los intermediarios más relevantes en la relación específica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hemos calculado una puntuación que refleja la intensidad con la que cada país participa en las cadenas de valor que conectan a las dos potencias (considerando tanto los flujos USA -&gt; Intermediario -&gt; CHN como CHN -&gt; Intermediario -&gt; USA). La Figura 2 presenta un ranking de los países que obtienen una mayor puntuación en este rol. Los resultados son elocuentes: </w:t>
      </w:r>
      <w:r>
        <w:rPr>
          <w:rFonts w:ascii="Google Sans Text" w:eastAsia="Google Sans Text" w:hAnsi="Google Sans Text" w:cs="Google Sans Text"/>
          <w:b/>
          <w:color w:val="1B1C1D"/>
          <w:sz w:val="24"/>
          <w:szCs w:val="24"/>
        </w:rPr>
        <w:t>Alemania (DEU)</w:t>
      </w:r>
      <w:r>
        <w:rPr>
          <w:rFonts w:ascii="Google Sans Text" w:eastAsia="Google Sans Text" w:hAnsi="Google Sans Text" w:cs="Google Sans Text"/>
          <w:color w:val="1B1C1D"/>
          <w:sz w:val="24"/>
          <w:szCs w:val="24"/>
        </w:rPr>
        <w:t xml:space="preserve"> emerge como el intermediario más destacado, seguido de cerca por </w:t>
      </w:r>
      <w:r>
        <w:rPr>
          <w:rFonts w:ascii="Google Sans Text" w:eastAsia="Google Sans Text" w:hAnsi="Google Sans Text" w:cs="Google Sans Text"/>
          <w:b/>
          <w:color w:val="1B1C1D"/>
          <w:sz w:val="24"/>
          <w:szCs w:val="24"/>
        </w:rPr>
        <w:t>India (IND)</w:t>
      </w:r>
      <w:r>
        <w:rPr>
          <w:rFonts w:ascii="Google Sans Text" w:eastAsia="Google Sans Text" w:hAnsi="Google Sans Text" w:cs="Google Sans Text"/>
          <w:color w:val="1B1C1D"/>
          <w:sz w:val="24"/>
          <w:szCs w:val="24"/>
        </w:rPr>
        <w:t xml:space="preserve"> y el </w:t>
      </w:r>
      <w:r>
        <w:rPr>
          <w:rFonts w:ascii="Google Sans Text" w:eastAsia="Google Sans Text" w:hAnsi="Google Sans Text" w:cs="Google Sans Text"/>
          <w:b/>
          <w:color w:val="1B1C1D"/>
          <w:sz w:val="24"/>
          <w:szCs w:val="24"/>
        </w:rPr>
        <w:t>Reino Unido (GBR)</w:t>
      </w:r>
      <w:r>
        <w:rPr>
          <w:rFonts w:ascii="Google Sans Text" w:eastAsia="Google Sans Text" w:hAnsi="Google Sans Text" w:cs="Google Sans Text"/>
          <w:color w:val="1B1C1D"/>
          <w:sz w:val="24"/>
          <w:szCs w:val="24"/>
        </w:rPr>
        <w:t xml:space="preserve">. Otras economías europeas importantes como </w:t>
      </w:r>
      <w:r>
        <w:rPr>
          <w:rFonts w:ascii="Google Sans Text" w:eastAsia="Google Sans Text" w:hAnsi="Google Sans Text" w:cs="Google Sans Text"/>
          <w:b/>
          <w:color w:val="1B1C1D"/>
          <w:sz w:val="24"/>
          <w:szCs w:val="24"/>
        </w:rPr>
        <w:t>Francia (FRA)</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Países Bajos (NLD)</w:t>
      </w:r>
      <w:r>
        <w:rPr>
          <w:rFonts w:ascii="Google Sans Text" w:eastAsia="Google Sans Text" w:hAnsi="Google Sans Text" w:cs="Google Sans Text"/>
          <w:color w:val="1B1C1D"/>
          <w:sz w:val="24"/>
          <w:szCs w:val="24"/>
        </w:rPr>
        <w:t xml:space="preserve"> y </w:t>
      </w:r>
      <w:r>
        <w:rPr>
          <w:rFonts w:ascii="Google Sans Text" w:eastAsia="Google Sans Text" w:hAnsi="Google Sans Text" w:cs="Google Sans Text"/>
          <w:b/>
          <w:color w:val="1B1C1D"/>
          <w:sz w:val="24"/>
          <w:szCs w:val="24"/>
        </w:rPr>
        <w:t>Bélgica (BEL)</w:t>
      </w:r>
      <w:r>
        <w:rPr>
          <w:rFonts w:ascii="Google Sans Text" w:eastAsia="Google Sans Text" w:hAnsi="Google Sans Text" w:cs="Google Sans Text"/>
          <w:color w:val="1B1C1D"/>
          <w:sz w:val="24"/>
          <w:szCs w:val="24"/>
        </w:rPr>
        <w:t xml:space="preserve"> también figuran prominentemente, junto con actores relevantes en otras regiones como los </w:t>
      </w:r>
      <w:r>
        <w:rPr>
          <w:rFonts w:ascii="Google Sans Text" w:eastAsia="Google Sans Text" w:hAnsi="Google Sans Text" w:cs="Google Sans Text"/>
          <w:b/>
          <w:color w:val="1B1C1D"/>
          <w:sz w:val="24"/>
          <w:szCs w:val="24"/>
        </w:rPr>
        <w:t>Emiratos Árabes Unidos (ARE)</w:t>
      </w:r>
      <w:r>
        <w:rPr>
          <w:rFonts w:ascii="Google Sans Text" w:eastAsia="Google Sans Text" w:hAnsi="Google Sans Text" w:cs="Google Sans Text"/>
          <w:color w:val="1B1C1D"/>
          <w:sz w:val="24"/>
          <w:szCs w:val="24"/>
        </w:rPr>
        <w:t xml:space="preserve"> y </w:t>
      </w:r>
      <w:r>
        <w:rPr>
          <w:rFonts w:ascii="Google Sans Text" w:eastAsia="Google Sans Text" w:hAnsi="Google Sans Text" w:cs="Google Sans Text"/>
          <w:b/>
          <w:color w:val="1B1C1D"/>
          <w:sz w:val="24"/>
          <w:szCs w:val="24"/>
        </w:rPr>
        <w:t>Sudáfrica (ZAF)</w:t>
      </w:r>
      <w:r>
        <w:rPr>
          <w:rFonts w:ascii="Google Sans Text" w:eastAsia="Google Sans Text" w:hAnsi="Google Sans Text" w:cs="Google Sans Text"/>
          <w:color w:val="1B1C1D"/>
          <w:sz w:val="24"/>
          <w:szCs w:val="24"/>
        </w:rPr>
        <w:t xml:space="preserve">. La presencia de estas economías, muchas de ellas altamente industrializadas y con sectores tecnológicos o logísticos avanzados, subraya cómo la relación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-China está profundamente imbricada con otros centros económicos globales.</w:t>
      </w:r>
    </w:p>
    <w:p w14:paraId="75ACB293"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04C1E4D7" wp14:editId="1D74AF66">
            <wp:extent cx="5943600" cy="39370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3937000"/>
                    </a:xfrm>
                    <a:prstGeom prst="rect">
                      <a:avLst/>
                    </a:prstGeom>
                    <a:ln/>
                  </pic:spPr>
                </pic:pic>
              </a:graphicData>
            </a:graphic>
          </wp:inline>
        </w:drawing>
      </w:r>
      <w:r>
        <w:rPr>
          <w:rFonts w:ascii="Google Sans Text" w:eastAsia="Google Sans Text" w:hAnsi="Google Sans Text" w:cs="Google Sans Text"/>
          <w:noProof/>
          <w:color w:val="1B1C1D"/>
          <w:sz w:val="24"/>
          <w:szCs w:val="24"/>
        </w:rPr>
        <w:drawing>
          <wp:inline distT="114300" distB="114300" distL="114300" distR="114300" wp14:anchorId="2079A4BD" wp14:editId="75B1A17A">
            <wp:extent cx="5943600" cy="39370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
                    <a:srcRect/>
                    <a:stretch>
                      <a:fillRect/>
                    </a:stretch>
                  </pic:blipFill>
                  <pic:spPr>
                    <a:xfrm>
                      <a:off x="0" y="0"/>
                      <a:ext cx="5943600" cy="3937000"/>
                    </a:xfrm>
                    <a:prstGeom prst="rect">
                      <a:avLst/>
                    </a:prstGeom>
                    <a:ln/>
                  </pic:spPr>
                </pic:pic>
              </a:graphicData>
            </a:graphic>
          </wp:inline>
        </w:drawing>
      </w:r>
    </w:p>
    <w:p w14:paraId="7D4B9CFF"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3A8CB5B7" wp14:editId="4323F2A4">
            <wp:extent cx="5943600" cy="393700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5943600" cy="3937000"/>
                    </a:xfrm>
                    <a:prstGeom prst="rect">
                      <a:avLst/>
                    </a:prstGeom>
                    <a:ln/>
                  </pic:spPr>
                </pic:pic>
              </a:graphicData>
            </a:graphic>
          </wp:inline>
        </w:drawing>
      </w:r>
    </w:p>
    <w:p w14:paraId="58D2DC8B"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55204A27" wp14:editId="52C9AC6F">
            <wp:extent cx="5943600" cy="39370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5943600" cy="3937000"/>
                    </a:xfrm>
                    <a:prstGeom prst="rect">
                      <a:avLst/>
                    </a:prstGeom>
                    <a:ln/>
                  </pic:spPr>
                </pic:pic>
              </a:graphicData>
            </a:graphic>
          </wp:inline>
        </w:drawing>
      </w:r>
      <w:r>
        <w:rPr>
          <w:rFonts w:ascii="Google Sans Text" w:eastAsia="Google Sans Text" w:hAnsi="Google Sans Text" w:cs="Google Sans Text"/>
          <w:color w:val="1B1C1D"/>
          <w:sz w:val="24"/>
          <w:szCs w:val="24"/>
        </w:rPr>
        <w:t xml:space="preserve">Ahora bien, ¿qué significa ser un intermediario clave en el contexto de una posible guerra comercial? Estos países se enfrentan a un </w:t>
      </w:r>
      <w:r>
        <w:rPr>
          <w:rFonts w:ascii="Google Sans Text" w:eastAsia="Google Sans Text" w:hAnsi="Google Sans Text" w:cs="Google Sans Text"/>
          <w:b/>
          <w:color w:val="1B1C1D"/>
          <w:sz w:val="24"/>
          <w:szCs w:val="24"/>
        </w:rPr>
        <w:t>doble rol potencial</w:t>
      </w:r>
      <w:r>
        <w:rPr>
          <w:rFonts w:ascii="Google Sans Text" w:eastAsia="Google Sans Text" w:hAnsi="Google Sans Text" w:cs="Google Sans Text"/>
          <w:color w:val="1B1C1D"/>
          <w:sz w:val="24"/>
          <w:szCs w:val="24"/>
        </w:rPr>
        <w:t xml:space="preserve">, una encrucijada con riesgos y oportunidades. Por un lado, son </w:t>
      </w:r>
      <w:r>
        <w:rPr>
          <w:rFonts w:ascii="Google Sans Text" w:eastAsia="Google Sans Text" w:hAnsi="Google Sans Text" w:cs="Google Sans Text"/>
          <w:b/>
          <w:color w:val="1B1C1D"/>
          <w:sz w:val="24"/>
          <w:szCs w:val="24"/>
        </w:rPr>
        <w:t>vulnerables a actuar como transmisores del shock</w:t>
      </w:r>
      <w:r>
        <w:rPr>
          <w:rFonts w:ascii="Google Sans Text" w:eastAsia="Google Sans Text" w:hAnsi="Google Sans Text" w:cs="Google Sans Text"/>
          <w:color w:val="1B1C1D"/>
          <w:sz w:val="24"/>
          <w:szCs w:val="24"/>
        </w:rPr>
        <w:t xml:space="preserve">. Si el flujo comercial directo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se contrae o se interrumpe debido a aranceles o restricciones, las economías intermediarias que procesan o gestionan parte de ese flujo sufrirán directamente la caída de actividad. Sus industrias podrían ver reducida su demanda o encarecidos sus insumos. Por otro lado, estos mismos países podrían convertirse en </w:t>
      </w:r>
      <w:r>
        <w:rPr>
          <w:rFonts w:ascii="Google Sans Text" w:eastAsia="Google Sans Text" w:hAnsi="Google Sans Text" w:cs="Google Sans Text"/>
          <w:b/>
          <w:color w:val="1B1C1D"/>
          <w:sz w:val="24"/>
          <w:szCs w:val="24"/>
        </w:rPr>
        <w:t>beneficiarios de la desviación de comercio</w:t>
      </w:r>
      <w:r>
        <w:rPr>
          <w:rFonts w:ascii="Google Sans Text" w:eastAsia="Google Sans Text" w:hAnsi="Google Sans Text" w:cs="Google Sans Text"/>
          <w:color w:val="1B1C1D"/>
          <w:sz w:val="24"/>
          <w:szCs w:val="24"/>
        </w:rPr>
        <w:t xml:space="preserve">. Ante las barreras directas, las empresas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podrían buscar rutas alternativas para mantener sus cadenas de suministro, redirigiendo flujos comerciales </w:t>
      </w:r>
      <w:r>
        <w:rPr>
          <w:rFonts w:ascii="Google Sans Text" w:eastAsia="Google Sans Text" w:hAnsi="Google Sans Text" w:cs="Google Sans Text"/>
          <w:i/>
          <w:color w:val="1B1C1D"/>
          <w:sz w:val="24"/>
          <w:szCs w:val="24"/>
        </w:rPr>
        <w:t>a través</w:t>
      </w:r>
      <w:r>
        <w:rPr>
          <w:rFonts w:ascii="Google Sans Text" w:eastAsia="Google Sans Text" w:hAnsi="Google Sans Text" w:cs="Google Sans Text"/>
          <w:color w:val="1B1C1D"/>
          <w:sz w:val="24"/>
          <w:szCs w:val="24"/>
        </w:rPr>
        <w:t xml:space="preserve"> de estos intermediarios para eludir las restricciones. Esto podría, en teoría, aumentar la actividad económica y el volumen comercial de los intermediarios. El resultado neto para cada país dependerá de múltiples factores: la naturaleza exacta de las restricciones, la estructura industrial del país intermediario, su capacidad para absorber nuevos flujos y su propia relación política y económica con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w:t>
      </w:r>
    </w:p>
    <w:p w14:paraId="2C63AEB8"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(Aquí deberías insertar la Figura 3: El diagrama de red 'red_dependencias_usa_china.png')</w:t>
      </w:r>
    </w:p>
    <w:p w14:paraId="073283BE"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noProof/>
          <w:color w:val="1B1C1D"/>
          <w:sz w:val="24"/>
          <w:szCs w:val="24"/>
        </w:rPr>
        <w:drawing>
          <wp:inline distT="114300" distB="114300" distL="114300" distR="114300" wp14:anchorId="1DE8F83E" wp14:editId="0D8814CE">
            <wp:extent cx="5943600" cy="4445000"/>
            <wp:effectExtent l="0" t="0" r="0" b="0"/>
            <wp:docPr id="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a:off x="0" y="0"/>
                      <a:ext cx="5943600" cy="4445000"/>
                    </a:xfrm>
                    <a:prstGeom prst="rect">
                      <a:avLst/>
                    </a:prstGeom>
                    <a:ln/>
                  </pic:spPr>
                </pic:pic>
              </a:graphicData>
            </a:graphic>
          </wp:inline>
        </w:drawing>
      </w:r>
    </w:p>
    <w:p w14:paraId="37F4BAA9"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La visualización de la red de dependencias (Figura 3) complementa este análisis ofreciendo un mapa intuitivo de estas interconexiones. Este diagrama representa a los actores clave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China y los principales intermediarios identificados (Alemania, India, Reino Unido, etc.)– como nodos, y las líneas entre ellos simbolizan las dependencias comerciales (idealmente diferenciando entre directas e indirectas, aunque la visualización específica puede variar). Lo que esta figura pone de manifiesto de forma gráfica es la </w:t>
      </w:r>
      <w:r>
        <w:rPr>
          <w:rFonts w:ascii="Google Sans Text" w:eastAsia="Google Sans Text" w:hAnsi="Google Sans Text" w:cs="Google Sans Text"/>
          <w:b/>
          <w:color w:val="1B1C1D"/>
          <w:sz w:val="24"/>
          <w:szCs w:val="24"/>
        </w:rPr>
        <w:t>centralidad de los intermediarios</w:t>
      </w:r>
      <w:r>
        <w:rPr>
          <w:rFonts w:ascii="Google Sans Text" w:eastAsia="Google Sans Text" w:hAnsi="Google Sans Text" w:cs="Google Sans Text"/>
          <w:color w:val="1B1C1D"/>
          <w:sz w:val="24"/>
          <w:szCs w:val="24"/>
        </w:rPr>
        <w:t>: no son actores periféricos, sino verdaderos "</w:t>
      </w:r>
      <w:proofErr w:type="spellStart"/>
      <w:r>
        <w:rPr>
          <w:rFonts w:ascii="Google Sans Text" w:eastAsia="Google Sans Text" w:hAnsi="Google Sans Text" w:cs="Google Sans Text"/>
          <w:color w:val="1B1C1D"/>
          <w:sz w:val="24"/>
          <w:szCs w:val="24"/>
        </w:rPr>
        <w:t>hubs</w:t>
      </w:r>
      <w:proofErr w:type="spellEnd"/>
      <w:r>
        <w:rPr>
          <w:rFonts w:ascii="Google Sans Text" w:eastAsia="Google Sans Text" w:hAnsi="Google Sans Text" w:cs="Google Sans Text"/>
          <w:color w:val="1B1C1D"/>
          <w:sz w:val="24"/>
          <w:szCs w:val="24"/>
        </w:rPr>
        <w:t xml:space="preserve">" que conectan a las dos economías principales. Se observa cómo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no solo están conectados directamente entre sí, sino que también mantienen múltiples conexiones con estos países intermediarios, los cuales, a su vez, están conectados entre ellos. Esta estructura de red, con sus 10 nodos principales y 34 conexiones significativas según los datos calculados, ilustra la densidad de las relaciones y refuerza la idea de que un shock iniciado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no quedaría aislado. La perturbación podría viajar rápidamente a través de la red, afectando a los intermediarios y propagándose desde ellos hacia otros puntos del sistema económico global. La red visualiza, por tanto, los canales a través de los cuales los efectos indirectos de una guerra comercial podrían materializarse, subrayando la insuficiencia de un análisis puramente bilateral. Es una representación simplificada, ya que solo incluye a los actores más destacados, pero captura la esencia de un sistema global interconectado donde los efectos de una disputa entre dos pueden sentirse en muchos otros.</w:t>
      </w:r>
    </w:p>
    <w:p w14:paraId="42A9A66F"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3892D1BE" wp14:editId="7385349F">
            <wp:extent cx="5943600" cy="3949700"/>
            <wp:effectExtent l="0" t="0" r="0" b="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5943600" cy="3949700"/>
                    </a:xfrm>
                    <a:prstGeom prst="rect">
                      <a:avLst/>
                    </a:prstGeom>
                    <a:ln/>
                  </pic:spPr>
                </pic:pic>
              </a:graphicData>
            </a:graphic>
          </wp:inline>
        </w:drawing>
      </w:r>
    </w:p>
    <w:p w14:paraId="0162BD48"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4. Identificación de Puntos Críticos y Estrangulamientos</w:t>
      </w:r>
    </w:p>
    <w:p w14:paraId="4404152C" w14:textId="77777777" w:rsidR="002D63A3" w:rsidRDefault="00000000">
      <w:pPr>
        <w:pBdr>
          <w:top w:val="nil"/>
          <w:left w:val="nil"/>
          <w:bottom w:val="nil"/>
          <w:right w:val="nil"/>
          <w:between w:val="nil"/>
        </w:pBdr>
        <w:spacing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Más allá de las dependencias bilaterales y el papel de los intermediarios, un análisis de riesgos debe profundizar en la identificación de los </w:t>
      </w:r>
      <w:r>
        <w:rPr>
          <w:rFonts w:ascii="Google Sans Text" w:eastAsia="Google Sans Text" w:hAnsi="Google Sans Text" w:cs="Google Sans Text"/>
          <w:b/>
          <w:color w:val="1B1C1D"/>
          <w:sz w:val="24"/>
          <w:szCs w:val="24"/>
        </w:rPr>
        <w:t>puntos más frágiles</w:t>
      </w:r>
      <w:r>
        <w:rPr>
          <w:rFonts w:ascii="Google Sans Text" w:eastAsia="Google Sans Text" w:hAnsi="Google Sans Text" w:cs="Google Sans Text"/>
          <w:color w:val="1B1C1D"/>
          <w:sz w:val="24"/>
          <w:szCs w:val="24"/>
        </w:rPr>
        <w:t xml:space="preserve"> del sistema: las relaciones comerciales críticas. ¿Qué hace que una relación sea "crítica"? En nuestro análisis, no se trata simplemente de un alto volumen comercial o una dependencia elevada por sí sola. Una relación se considera crítica cuando combina una </w:t>
      </w:r>
      <w:r>
        <w:rPr>
          <w:rFonts w:ascii="Google Sans Text" w:eastAsia="Google Sans Text" w:hAnsi="Google Sans Text" w:cs="Google Sans Text"/>
          <w:b/>
          <w:color w:val="1B1C1D"/>
          <w:sz w:val="24"/>
          <w:szCs w:val="24"/>
        </w:rPr>
        <w:t>dependencia significativa</w:t>
      </w:r>
      <w:r>
        <w:rPr>
          <w:rFonts w:ascii="Google Sans Text" w:eastAsia="Google Sans Text" w:hAnsi="Google Sans Text" w:cs="Google Sans Text"/>
          <w:color w:val="1B1C1D"/>
          <w:sz w:val="24"/>
          <w:szCs w:val="24"/>
        </w:rPr>
        <w:t xml:space="preserve"> (medida por nuestro índice de dependencia total, que incluye rutas directas e indirectas) con una </w:t>
      </w:r>
      <w:r>
        <w:rPr>
          <w:rFonts w:ascii="Google Sans Text" w:eastAsia="Google Sans Text" w:hAnsi="Google Sans Text" w:cs="Google Sans Text"/>
          <w:b/>
          <w:color w:val="1B1C1D"/>
          <w:sz w:val="24"/>
          <w:szCs w:val="24"/>
        </w:rPr>
        <w:t>baja redundancia</w:t>
      </w:r>
      <w:r>
        <w:rPr>
          <w:rFonts w:ascii="Google Sans Text" w:eastAsia="Google Sans Text" w:hAnsi="Google Sans Text" w:cs="Google Sans Text"/>
          <w:color w:val="1B1C1D"/>
          <w:sz w:val="24"/>
          <w:szCs w:val="24"/>
        </w:rPr>
        <w:t xml:space="preserve">, es decir, con la </w:t>
      </w:r>
      <w:r>
        <w:rPr>
          <w:rFonts w:ascii="Google Sans Text" w:eastAsia="Google Sans Text" w:hAnsi="Google Sans Text" w:cs="Google Sans Text"/>
          <w:b/>
          <w:color w:val="1B1C1D"/>
          <w:sz w:val="24"/>
          <w:szCs w:val="24"/>
        </w:rPr>
        <w:t>ausencia o escasez de caminos alternativos</w:t>
      </w:r>
      <w:r>
        <w:rPr>
          <w:rFonts w:ascii="Google Sans Text" w:eastAsia="Google Sans Text" w:hAnsi="Google Sans Text" w:cs="Google Sans Text"/>
          <w:color w:val="1B1C1D"/>
          <w:sz w:val="24"/>
          <w:szCs w:val="24"/>
        </w:rPr>
        <w:t xml:space="preserve"> viables en la cadena de suministro. En términos prácticos, esto significa que si esta conexión específica (entre un país proveedor y un país dependiente para una industria determinada) se viera interrumpida, al país dependiente le resultaría extremadamente difícil encontrar fuentes o rutas alternativas para obtener ese bien o servicio esencial, al menos en el corto o medio plazo.</w:t>
      </w:r>
      <w:r>
        <w:rPr>
          <w:rFonts w:ascii="Google Sans Text" w:eastAsia="Google Sans Text" w:hAnsi="Google Sans Text" w:cs="Google Sans Text"/>
          <w:noProof/>
          <w:color w:val="1B1C1D"/>
          <w:sz w:val="24"/>
          <w:szCs w:val="24"/>
        </w:rPr>
        <w:drawing>
          <wp:inline distT="114300" distB="114300" distL="114300" distR="114300" wp14:anchorId="5840A65B" wp14:editId="433ACECB">
            <wp:extent cx="5943600" cy="39370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3937000"/>
                    </a:xfrm>
                    <a:prstGeom prst="rect">
                      <a:avLst/>
                    </a:prstGeom>
                    <a:ln/>
                  </pic:spPr>
                </pic:pic>
              </a:graphicData>
            </a:graphic>
          </wp:inline>
        </w:drawing>
      </w:r>
    </w:p>
    <w:p w14:paraId="6BAD24A8" w14:textId="77777777" w:rsidR="002D63A3"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 identificación de estas relaciones se realizó mediante un proceso algorítmico (reflejado en la función </w:t>
      </w:r>
      <w:proofErr w:type="spellStart"/>
      <w:r>
        <w:rPr>
          <w:rFonts w:ascii="Google Sans Text" w:eastAsia="Google Sans Text" w:hAnsi="Google Sans Text" w:cs="Google Sans Text"/>
          <w:color w:val="1B1C1D"/>
          <w:sz w:val="24"/>
          <w:szCs w:val="24"/>
        </w:rPr>
        <w:t>identify_critical_trade_relationships</w:t>
      </w:r>
      <w:proofErr w:type="spellEnd"/>
      <w:r>
        <w:rPr>
          <w:rFonts w:ascii="Google Sans Text" w:eastAsia="Google Sans Text" w:hAnsi="Google Sans Text" w:cs="Google Sans Text"/>
          <w:color w:val="1B1C1D"/>
          <w:sz w:val="24"/>
          <w:szCs w:val="24"/>
        </w:rPr>
        <w:t xml:space="preserve"> del código de análisis previo y cuyos resultados se encuentran en critical_relations.csv.gz) que filtró todas las relaciones comerciales buscando aquellas que superaban un umbral predefinido de dependencia total y, simultáneamente, presentaban un número muy limitado de rutas alternativas identificadas a través de la red de intermediarios. A cada una de estas relaciones se le asignó una puntuación de "criticidad" que refleja esta combinación de alta dependencia y baja resiliencia. Estas relaciones críticas son los verdaderos "talones de Aquiles" del sistema comercial global; son los eslabones cuya ruptura podría tener consecuencias desproporcionadamente grandes, actuando como potenciales estrangulamientos (</w:t>
      </w:r>
      <w:proofErr w:type="spellStart"/>
      <w:r>
        <w:rPr>
          <w:rFonts w:ascii="Google Sans Text" w:eastAsia="Google Sans Text" w:hAnsi="Google Sans Text" w:cs="Google Sans Text"/>
          <w:i/>
          <w:color w:val="1B1C1D"/>
          <w:sz w:val="24"/>
          <w:szCs w:val="24"/>
        </w:rPr>
        <w:t>chokepoints</w:t>
      </w:r>
      <w:proofErr w:type="spellEnd"/>
      <w:r>
        <w:rPr>
          <w:rFonts w:ascii="Google Sans Text" w:eastAsia="Google Sans Text" w:hAnsi="Google Sans Text" w:cs="Google Sans Text"/>
          <w:color w:val="1B1C1D"/>
          <w:sz w:val="24"/>
          <w:szCs w:val="24"/>
        </w:rPr>
        <w:t xml:space="preserve">) en las cadenas de suministro. En el contexto de una guerra comercial, estas relaciones son particularmente relevantes porque representan las vulnerabilidades más agudas, susceptibles de ser explotadas estratégicamente o de fallar bajo presión, desencadenando efectos en cascada. El análisis previo identificó una serie de estas relaciones críticas que involucran directamente 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o China, señalando sus fragilidades estructurales más importantes frente a posibles disrupciones.</w:t>
      </w:r>
    </w:p>
    <w:p w14:paraId="6C642702" w14:textId="77777777" w:rsidR="002D63A3" w:rsidRDefault="00000000">
      <w:pPr>
        <w:numPr>
          <w:ilvl w:val="0"/>
          <w:numId w:val="3"/>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Industrias Estratégicamente Vulnerables:</w:t>
      </w:r>
      <w:r>
        <w:rPr>
          <w:rFonts w:ascii="Google Sans Text" w:eastAsia="Google Sans Text" w:hAnsi="Google Sans Text" w:cs="Google Sans Text"/>
          <w:color w:val="1B1C1D"/>
          <w:sz w:val="24"/>
          <w:szCs w:val="24"/>
        </w:rPr>
        <w:t xml:space="preserve"> Una vez identificadas las relaciones críticas que afectan 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surge una pregunta clave: ¿Se concentran estas fragilidades en industrias particulares? Al analizar la frecuencia con la que cada sector industrial aparece en la lista de relaciones críticas bilaterales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o China como importador o exportador), podemos detectar patrones significativos. Si ciertas industrias, como por ejemplo la electrónica avanzada, la farmacéutica, la producción de maquinaria específica o la extracción de minerales raros, aparecen repetidamente como "críticas", esto las señala como </w:t>
      </w:r>
      <w:r>
        <w:rPr>
          <w:rFonts w:ascii="Google Sans Text" w:eastAsia="Google Sans Text" w:hAnsi="Google Sans Text" w:cs="Google Sans Text"/>
          <w:b/>
          <w:color w:val="1B1C1D"/>
          <w:sz w:val="24"/>
          <w:szCs w:val="24"/>
        </w:rPr>
        <w:t>sectores estratégicamente vulnerables</w:t>
      </w:r>
      <w:r>
        <w:rPr>
          <w:rFonts w:ascii="Google Sans Text" w:eastAsia="Google Sans Text" w:hAnsi="Google Sans Text" w:cs="Google Sans Text"/>
          <w:color w:val="1B1C1D"/>
          <w:sz w:val="24"/>
          <w:szCs w:val="24"/>
        </w:rPr>
        <w:t xml:space="preserve"> en el contexto de la relación EEUU-China.</w:t>
      </w:r>
      <w:r>
        <w:rPr>
          <w:color w:val="000000"/>
        </w:rPr>
        <w:br/>
      </w:r>
      <w:r>
        <w:rPr>
          <w:rFonts w:ascii="Google Sans Text" w:eastAsia="Google Sans Text" w:hAnsi="Google Sans Text" w:cs="Google Sans Text"/>
          <w:b/>
          <w:color w:val="1B1C1D"/>
          <w:sz w:val="24"/>
          <w:szCs w:val="24"/>
        </w:rPr>
        <w:t>(Aquí deberías insertar la Figura 4: Gráfico de barras 'Frecuencia de Industrias en Relaciones Críticas EEUU-China' - generado por el código de análisis de critical_relations.csv.gz)</w:t>
      </w:r>
      <w:r>
        <w:rPr>
          <w:color w:val="000000"/>
        </w:rPr>
        <w:br/>
      </w:r>
      <w:r>
        <w:rPr>
          <w:rFonts w:ascii="Google Sans Text" w:eastAsia="Google Sans Text" w:hAnsi="Google Sans Text" w:cs="Google Sans Text"/>
          <w:color w:val="1B1C1D"/>
          <w:sz w:val="24"/>
          <w:szCs w:val="24"/>
        </w:rPr>
        <w:t xml:space="preserve">La Figura 4 (que muestra la frecuencia de aparición de cada industria en estas relaciones críticas) nos permitiría visualizar esta concentración. Las industrias que encabezan este ranking no son simplemente importantes por su volumen comercial, sino por su </w:t>
      </w:r>
      <w:r>
        <w:rPr>
          <w:rFonts w:ascii="Google Sans Text" w:eastAsia="Google Sans Text" w:hAnsi="Google Sans Text" w:cs="Google Sans Text"/>
          <w:b/>
          <w:color w:val="1B1C1D"/>
          <w:sz w:val="24"/>
          <w:szCs w:val="24"/>
        </w:rPr>
        <w:t>propensión a la fragilidad</w:t>
      </w:r>
      <w:r>
        <w:rPr>
          <w:rFonts w:ascii="Google Sans Text" w:eastAsia="Google Sans Text" w:hAnsi="Google Sans Text" w:cs="Google Sans Text"/>
          <w:color w:val="1B1C1D"/>
          <w:sz w:val="24"/>
          <w:szCs w:val="24"/>
        </w:rPr>
        <w:t xml:space="preserve"> en la red de suministro que conecta a las dos potencias. Una alta frecuencia en este ranking sugiere que el sector opera con pocas alternativas viables para ciertas conexiones clave, haciéndolo un punto potencial de fallo sistémico o un objetivo atractivo para ejercer presión económica en una disputa comercial. Identificar estas industrias es vital para anticipar dónde podrían concentrarse los mayores daños o dónde podrían aplicarse medidas coercitivas con mayor efectividad.</w:t>
      </w:r>
    </w:p>
    <w:p w14:paraId="593959CE" w14:textId="77777777" w:rsidR="002D63A3" w:rsidRDefault="00000000">
      <w:pPr>
        <w:numPr>
          <w:ilvl w:val="0"/>
          <w:numId w:val="3"/>
        </w:numPr>
        <w:pBdr>
          <w:top w:val="nil"/>
          <w:left w:val="nil"/>
          <w:bottom w:val="nil"/>
          <w:right w:val="nil"/>
          <w:between w:val="nil"/>
        </w:pBdr>
        <w:spacing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noProof/>
          <w:color w:val="1B1C1D"/>
          <w:sz w:val="24"/>
          <w:szCs w:val="24"/>
        </w:rPr>
        <w:drawing>
          <wp:inline distT="114300" distB="114300" distL="114300" distR="114300" wp14:anchorId="421C2480" wp14:editId="4CB12BC6">
            <wp:extent cx="5943600" cy="4737100"/>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943600" cy="4737100"/>
                    </a:xfrm>
                    <a:prstGeom prst="rect">
                      <a:avLst/>
                    </a:prstGeom>
                    <a:ln/>
                  </pic:spPr>
                </pic:pic>
              </a:graphicData>
            </a:graphic>
          </wp:inline>
        </w:drawing>
      </w:r>
    </w:p>
    <w:p w14:paraId="08372B33" w14:textId="77777777" w:rsidR="002D63A3" w:rsidRDefault="00000000">
      <w:pPr>
        <w:numPr>
          <w:ilvl w:val="0"/>
          <w:numId w:val="3"/>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Riesgos de Contagio Global:</w:t>
      </w:r>
      <w:r>
        <w:rPr>
          <w:rFonts w:ascii="Google Sans Text" w:eastAsia="Google Sans Text" w:hAnsi="Google Sans Text" w:cs="Google Sans Text"/>
          <w:color w:val="1B1C1D"/>
          <w:sz w:val="24"/>
          <w:szCs w:val="24"/>
        </w:rPr>
        <w:t xml:space="preserve"> La identificación de industrias estratégicamente vulnerables en el eje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-China tiene una implicación que va más allá de la relación bilateral: el </w:t>
      </w:r>
      <w:r>
        <w:rPr>
          <w:rFonts w:ascii="Google Sans Text" w:eastAsia="Google Sans Text" w:hAnsi="Google Sans Text" w:cs="Google Sans Text"/>
          <w:b/>
          <w:color w:val="1B1C1D"/>
          <w:sz w:val="24"/>
          <w:szCs w:val="24"/>
        </w:rPr>
        <w:t>riesgo de contagio</w:t>
      </w:r>
      <w:r>
        <w:rPr>
          <w:rFonts w:ascii="Google Sans Text" w:eastAsia="Google Sans Text" w:hAnsi="Google Sans Text" w:cs="Google Sans Text"/>
          <w:color w:val="1B1C1D"/>
          <w:sz w:val="24"/>
          <w:szCs w:val="24"/>
        </w:rPr>
        <w:t xml:space="preserve">. Si una industria como, digamos, la de semiconductores, es identificada como frecuentemente crítica en las relaciones que involucran 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o China, es plausible que las tensiones en ese sector no se limiten a ellos dos. Es probable que existan también relaciones críticas </w:t>
      </w:r>
      <w:r>
        <w:rPr>
          <w:rFonts w:ascii="Google Sans Text" w:eastAsia="Google Sans Text" w:hAnsi="Google Sans Text" w:cs="Google Sans Text"/>
          <w:i/>
          <w:color w:val="1B1C1D"/>
          <w:sz w:val="24"/>
          <w:szCs w:val="24"/>
        </w:rPr>
        <w:t>entre otros países</w:t>
      </w:r>
      <w:r>
        <w:rPr>
          <w:rFonts w:ascii="Google Sans Text" w:eastAsia="Google Sans Text" w:hAnsi="Google Sans Text" w:cs="Google Sans Text"/>
          <w:color w:val="1B1C1D"/>
          <w:sz w:val="24"/>
          <w:szCs w:val="24"/>
        </w:rPr>
        <w:t xml:space="preserve"> (por ejemplo, entre Corea del Sur y Taiwán, o entre Alemania y Japón) dentro de esa misma industria. Nuestro análisis, al examinar el archivo critical_relations.csv.gz filtrando por estas industrias </w:t>
      </w:r>
      <w:proofErr w:type="gramStart"/>
      <w:r>
        <w:rPr>
          <w:rFonts w:ascii="Google Sans Text" w:eastAsia="Google Sans Text" w:hAnsi="Google Sans Text" w:cs="Google Sans Text"/>
          <w:color w:val="1B1C1D"/>
          <w:sz w:val="24"/>
          <w:szCs w:val="24"/>
        </w:rPr>
        <w:t>clave</w:t>
      </w:r>
      <w:proofErr w:type="gramEnd"/>
      <w:r>
        <w:rPr>
          <w:rFonts w:ascii="Google Sans Text" w:eastAsia="Google Sans Text" w:hAnsi="Google Sans Text" w:cs="Google Sans Text"/>
          <w:color w:val="1B1C1D"/>
          <w:sz w:val="24"/>
          <w:szCs w:val="24"/>
        </w:rPr>
        <w:t xml:space="preserve"> pero excluyendo a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permite identificar precisamente estas </w:t>
      </w:r>
      <w:r>
        <w:rPr>
          <w:rFonts w:ascii="Google Sans Text" w:eastAsia="Google Sans Text" w:hAnsi="Google Sans Text" w:cs="Google Sans Text"/>
          <w:b/>
          <w:color w:val="1B1C1D"/>
          <w:sz w:val="24"/>
          <w:szCs w:val="24"/>
        </w:rPr>
        <w:t>relaciones críticas entre terceros</w:t>
      </w:r>
      <w:r>
        <w:rPr>
          <w:rFonts w:ascii="Google Sans Text" w:eastAsia="Google Sans Text" w:hAnsi="Google Sans Text" w:cs="Google Sans Text"/>
          <w:color w:val="1B1C1D"/>
          <w:sz w:val="24"/>
          <w:szCs w:val="24"/>
        </w:rPr>
        <w:t xml:space="preserve"> en sectores ya sensibilizados. La existencia de estas conexiones demuestra cómo una disputa comercial focalizada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podría </w:t>
      </w:r>
      <w:r>
        <w:rPr>
          <w:rFonts w:ascii="Google Sans Text" w:eastAsia="Google Sans Text" w:hAnsi="Google Sans Text" w:cs="Google Sans Text"/>
          <w:b/>
          <w:color w:val="1B1C1D"/>
          <w:sz w:val="24"/>
          <w:szCs w:val="24"/>
        </w:rPr>
        <w:t>desestabilizar indirectamente</w:t>
      </w:r>
      <w:r>
        <w:rPr>
          <w:rFonts w:ascii="Google Sans Text" w:eastAsia="Google Sans Text" w:hAnsi="Google Sans Text" w:cs="Google Sans Text"/>
          <w:color w:val="1B1C1D"/>
          <w:sz w:val="24"/>
          <w:szCs w:val="24"/>
        </w:rPr>
        <w:t xml:space="preserve"> otras partes de la cadena de valor global en esos mismos sectores vulnerables. Un shock inicial podría propagarse, exacerbando fragilidades preexistentes o creando nuevas tensiones entre países que no estaban directamente involucrados en la disputa original. Esto subraya la naturaleza sistémica del riesgo y la posibilidad de efectos en cascada que amplifiquen el impacto inicial de la guerra comercial.</w:t>
      </w:r>
    </w:p>
    <w:p w14:paraId="47810491" w14:textId="77777777" w:rsidR="002D63A3"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 xml:space="preserve">5. Consecuencias Potenciales de una Guerra Comercial </w:t>
      </w:r>
      <w:proofErr w:type="gramStart"/>
      <w:r>
        <w:rPr>
          <w:rFonts w:ascii="Google Sans Text" w:eastAsia="Google Sans Text" w:hAnsi="Google Sans Text" w:cs="Google Sans Text"/>
          <w:b/>
          <w:color w:val="1B1C1D"/>
          <w:sz w:val="24"/>
          <w:szCs w:val="24"/>
        </w:rPr>
        <w:t>EEUU</w:t>
      </w:r>
      <w:proofErr w:type="gramEnd"/>
      <w:r>
        <w:rPr>
          <w:rFonts w:ascii="Google Sans Text" w:eastAsia="Google Sans Text" w:hAnsi="Google Sans Text" w:cs="Google Sans Text"/>
          <w:b/>
          <w:color w:val="1B1C1D"/>
          <w:sz w:val="24"/>
          <w:szCs w:val="24"/>
        </w:rPr>
        <w:t>-China</w:t>
      </w:r>
    </w:p>
    <w:p w14:paraId="3B98FBA1" w14:textId="77777777" w:rsidR="002D63A3"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Los análisis previos sobre dependencias bilaterales, el papel de los intermediarios y los puntos críticos nos proporcionan un mapa detallado de las vulnerabilidades estructurales del sistema comercial global centrado en la relación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-China. A partir de este mapa, aunque sin realizar simulaciones econométricas específicas que cuantifiquen los efectos exactos, podemos articular una "línea explicativa" coherente sobre las consecuencias potenciales de una escalada en la guerra comercial. Este apartado sintetiza dichos hallazgos para describir los mecanismos a través de los cuales se transmitirían los shocks, los posibles escenarios de impacto en los diferentes actores y las implicaciones estratégicas más amplias.</w:t>
      </w:r>
    </w:p>
    <w:p w14:paraId="76FA17DE" w14:textId="77777777" w:rsidR="002D63A3" w:rsidRDefault="00000000">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Mecanismos de Transmisión del Shock:</w:t>
      </w:r>
      <w:r>
        <w:rPr>
          <w:rFonts w:ascii="Google Sans Text" w:eastAsia="Google Sans Text" w:hAnsi="Google Sans Text" w:cs="Google Sans Text"/>
          <w:color w:val="1B1C1D"/>
          <w:sz w:val="24"/>
          <w:szCs w:val="24"/>
        </w:rPr>
        <w:t xml:space="preserve"> El impacto de una guerra comercial no se limitaría a la subida de precios por aranceles. Nuestro análisis sugiere al menos tres canales interrelacionados a través de los cuales se propagarían las perturbaciones:</w:t>
      </w:r>
    </w:p>
    <w:p w14:paraId="73728B51" w14:textId="77777777" w:rsidR="002D63A3" w:rsidRDefault="00000000">
      <w:pPr>
        <w:numPr>
          <w:ilvl w:val="1"/>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Impacto Directo sobre Vulnerabilidades Asimétricas:</w:t>
      </w:r>
      <w:r>
        <w:rPr>
          <w:rFonts w:ascii="Google Sans Text" w:eastAsia="Google Sans Text" w:hAnsi="Google Sans Text" w:cs="Google Sans Text"/>
          <w:color w:val="1B1C1D"/>
          <w:sz w:val="24"/>
          <w:szCs w:val="24"/>
        </w:rPr>
        <w:t xml:space="preserve"> Las medidas restrictivas (aranceles, cuotas, controles de exportación/inversión) se aplicarían probablemente sobre los sectores donde la dependencia del adversario es mayor, tal como se identificó en el análisis bilateral (Sección 2). Por ejemplo, restricciones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sobre tecnología aeronáutica o médica impactarían directamente la producción china, mientras que restricciones chinas sobre electrónica de consumo o baterías afectarían la disponibilidad y precios en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La efectividad de estas medidas dependería de la magnitud de la dependencia y la dificultad para encontrar sustitutos.</w:t>
      </w:r>
    </w:p>
    <w:p w14:paraId="0C57A361" w14:textId="77777777" w:rsidR="002D63A3" w:rsidRDefault="00000000">
      <w:pPr>
        <w:numPr>
          <w:ilvl w:val="1"/>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Propagación a través de Intermediarios:</w:t>
      </w:r>
      <w:r>
        <w:rPr>
          <w:rFonts w:ascii="Google Sans Text" w:eastAsia="Google Sans Text" w:hAnsi="Google Sans Text" w:cs="Google Sans Text"/>
          <w:color w:val="1B1C1D"/>
          <w:sz w:val="24"/>
          <w:szCs w:val="24"/>
        </w:rPr>
        <w:t xml:space="preserve"> Como vimos en la Sección 3, países como Alemania, India o Reino Unido son nodos clave. Una disrupción del flujo directo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-China obligaría a las empresas a buscar rutas alternativas, potencialmente congestionando o encareciendo las cadenas que pasan por estos intermediarios. A su vez, estos países sufrirían si el volumen total de comercio disminuye. Por tanto, los intermediarios actuarían como canales de propagación del shock inicial hacia otras regiones y economías, generando inflación importada, escasez de componentes o necesidad de costosas adaptaciones logísticas a nivel global.</w:t>
      </w:r>
    </w:p>
    <w:p w14:paraId="19238AF2" w14:textId="77777777" w:rsidR="002D63A3" w:rsidRDefault="00000000">
      <w:pPr>
        <w:numPr>
          <w:ilvl w:val="1"/>
          <w:numId w:val="5"/>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Fallos en Puntos Críticos:</w:t>
      </w:r>
      <w:r>
        <w:rPr>
          <w:rFonts w:ascii="Google Sans Text" w:eastAsia="Google Sans Text" w:hAnsi="Google Sans Text" w:cs="Google Sans Text"/>
          <w:color w:val="1B1C1D"/>
          <w:sz w:val="24"/>
          <w:szCs w:val="24"/>
        </w:rPr>
        <w:t xml:space="preserve"> La presión económica o las disrupciones logísticas podrían llevar al límite a las relaciones comerciales identificadas como "críticas" (Sección 4), aquellas con alta dependencia y pocas alternativas. El fallo de uno de estos eslabones, especialmente en industrias estratégicamente vulnerables (como semiconductores, farmacéutica o minerales críticos), podría tener efectos desproporcionados, generando cuellos de botella severos y posibles efectos en cascada que paralicen segmentos enteros de la producción global.</w:t>
      </w:r>
    </w:p>
    <w:p w14:paraId="03961D11" w14:textId="77777777" w:rsidR="002D63A3" w:rsidRDefault="00000000">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Escenarios de Impacto:</w:t>
      </w:r>
      <w:r>
        <w:rPr>
          <w:rFonts w:ascii="Google Sans Text" w:eastAsia="Google Sans Text" w:hAnsi="Google Sans Text" w:cs="Google Sans Text"/>
          <w:color w:val="1B1C1D"/>
          <w:sz w:val="24"/>
          <w:szCs w:val="24"/>
        </w:rPr>
        <w:t xml:space="preserve"> La interacción de estos mecanismos podría generar diversos escenarios de impacto, afectando de forma distinta a los diferentes actores:</w:t>
      </w:r>
    </w:p>
    <w:p w14:paraId="30E5BCAA" w14:textId="77777777" w:rsidR="002D63A3" w:rsidRDefault="00000000">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 xml:space="preserve">Impacto en </w:t>
      </w:r>
      <w:proofErr w:type="gramStart"/>
      <w:r>
        <w:rPr>
          <w:rFonts w:ascii="Google Sans Text" w:eastAsia="Google Sans Text" w:hAnsi="Google Sans Text" w:cs="Google Sans Text"/>
          <w:b/>
          <w:color w:val="1B1C1D"/>
          <w:sz w:val="24"/>
          <w:szCs w:val="24"/>
        </w:rPr>
        <w:t>EEUU</w:t>
      </w:r>
      <w:proofErr w:type="gramEnd"/>
      <w:r>
        <w:rPr>
          <w:rFonts w:ascii="Google Sans Text" w:eastAsia="Google Sans Text" w:hAnsi="Google Sans Text" w:cs="Google Sans Text"/>
          <w:b/>
          <w:color w:val="1B1C1D"/>
          <w:sz w:val="24"/>
          <w:szCs w:val="24"/>
        </w:rPr>
        <w:t xml:space="preserve"> y China:</w:t>
      </w:r>
      <w:r>
        <w:rPr>
          <w:rFonts w:ascii="Google Sans Text" w:eastAsia="Google Sans Text" w:hAnsi="Google Sans Text" w:cs="Google Sans Text"/>
          <w:color w:val="1B1C1D"/>
          <w:sz w:val="24"/>
          <w:szCs w:val="24"/>
        </w:rPr>
        <w:t xml:space="preserve"> Ambos países experimentarían probablemente una combinación de presiones inflacionarias (por aranceles o escasez), posible recesión (por caída de exportaciones o disrupción productiva), necesidad de reestructuración industrial forzada para reducir dependencias, pérdida de competitividad en ciertos sectores y una creciente preocupación por la seguridad en el suministro de bienes considerados esenciales o estratégicos. La magnitud dependería de los sectores específicos afectados y la duración del conflicto.</w:t>
      </w:r>
    </w:p>
    <w:p w14:paraId="78839507" w14:textId="77777777" w:rsidR="002D63A3" w:rsidRDefault="00000000">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Impacto en Terceros Países:</w:t>
      </w:r>
      <w:r>
        <w:rPr>
          <w:rFonts w:ascii="Google Sans Text" w:eastAsia="Google Sans Text" w:hAnsi="Google Sans Text" w:cs="Google Sans Text"/>
          <w:color w:val="1B1C1D"/>
          <w:sz w:val="24"/>
          <w:szCs w:val="24"/>
        </w:rPr>
        <w:t xml:space="preserve"> El efecto sería heterogéneo. Los </w:t>
      </w:r>
      <w:r>
        <w:rPr>
          <w:rFonts w:ascii="Google Sans Text" w:eastAsia="Google Sans Text" w:hAnsi="Google Sans Text" w:cs="Google Sans Text"/>
          <w:b/>
          <w:color w:val="1B1C1D"/>
          <w:sz w:val="24"/>
          <w:szCs w:val="24"/>
        </w:rPr>
        <w:t>países "atrapados"</w:t>
      </w:r>
      <w:r>
        <w:rPr>
          <w:rFonts w:ascii="Google Sans Text" w:eastAsia="Google Sans Text" w:hAnsi="Google Sans Text" w:cs="Google Sans Text"/>
          <w:color w:val="1B1C1D"/>
          <w:sz w:val="24"/>
          <w:szCs w:val="24"/>
        </w:rPr>
        <w:t xml:space="preserve"> con alta dependencia de ambos (identificados en análisis previos) enfrentarían las mayores dificultades económicas y dilemas diplomáticos. Los </w:t>
      </w:r>
      <w:r>
        <w:rPr>
          <w:rFonts w:ascii="Google Sans Text" w:eastAsia="Google Sans Text" w:hAnsi="Google Sans Text" w:cs="Google Sans Text"/>
          <w:b/>
          <w:color w:val="1B1C1D"/>
          <w:sz w:val="24"/>
          <w:szCs w:val="24"/>
        </w:rPr>
        <w:t>países intermediarios</w:t>
      </w:r>
      <w:r>
        <w:rPr>
          <w:rFonts w:ascii="Google Sans Text" w:eastAsia="Google Sans Text" w:hAnsi="Google Sans Text" w:cs="Google Sans Text"/>
          <w:color w:val="1B1C1D"/>
          <w:sz w:val="24"/>
          <w:szCs w:val="24"/>
        </w:rPr>
        <w:t xml:space="preserve"> se debatirían entre el riesgo de ver reducido el comercio global que pasa por ellos y la oportunidad de capturar flujos desviados. Otros países podrían beneficiarse si logran posicionarse como </w:t>
      </w:r>
      <w:r>
        <w:rPr>
          <w:rFonts w:ascii="Google Sans Text" w:eastAsia="Google Sans Text" w:hAnsi="Google Sans Text" w:cs="Google Sans Text"/>
          <w:b/>
          <w:color w:val="1B1C1D"/>
          <w:sz w:val="24"/>
          <w:szCs w:val="24"/>
        </w:rPr>
        <w:t>alternativas de suministro</w:t>
      </w:r>
      <w:r>
        <w:rPr>
          <w:rFonts w:ascii="Google Sans Text" w:eastAsia="Google Sans Text" w:hAnsi="Google Sans Text" w:cs="Google Sans Text"/>
          <w:color w:val="1B1C1D"/>
          <w:sz w:val="24"/>
          <w:szCs w:val="24"/>
        </w:rPr>
        <w:t xml:space="preserve"> fiables (fenómeno de </w:t>
      </w:r>
      <w:proofErr w:type="spellStart"/>
      <w:r>
        <w:rPr>
          <w:rFonts w:ascii="Google Sans Text" w:eastAsia="Google Sans Text" w:hAnsi="Google Sans Text" w:cs="Google Sans Text"/>
          <w:i/>
          <w:color w:val="1B1C1D"/>
          <w:sz w:val="24"/>
          <w:szCs w:val="24"/>
        </w:rPr>
        <w:t>trade</w:t>
      </w:r>
      <w:proofErr w:type="spellEnd"/>
      <w:r>
        <w:rPr>
          <w:rFonts w:ascii="Google Sans Text" w:eastAsia="Google Sans Text" w:hAnsi="Google Sans Text" w:cs="Google Sans Text"/>
          <w:i/>
          <w:color w:val="1B1C1D"/>
          <w:sz w:val="24"/>
          <w:szCs w:val="24"/>
        </w:rPr>
        <w:t xml:space="preserve"> </w:t>
      </w:r>
      <w:proofErr w:type="spellStart"/>
      <w:r>
        <w:rPr>
          <w:rFonts w:ascii="Google Sans Text" w:eastAsia="Google Sans Text" w:hAnsi="Google Sans Text" w:cs="Google Sans Text"/>
          <w:i/>
          <w:color w:val="1B1C1D"/>
          <w:sz w:val="24"/>
          <w:szCs w:val="24"/>
        </w:rPr>
        <w:t>diversion</w:t>
      </w:r>
      <w:proofErr w:type="spellEnd"/>
      <w:r>
        <w:rPr>
          <w:rFonts w:ascii="Google Sans Text" w:eastAsia="Google Sans Text" w:hAnsi="Google Sans Text" w:cs="Google Sans Text"/>
          <w:color w:val="1B1C1D"/>
          <w:sz w:val="24"/>
          <w:szCs w:val="24"/>
        </w:rPr>
        <w:t xml:space="preserve">). Los </w:t>
      </w:r>
      <w:r>
        <w:rPr>
          <w:rFonts w:ascii="Google Sans Text" w:eastAsia="Google Sans Text" w:hAnsi="Google Sans Text" w:cs="Google Sans Text"/>
          <w:b/>
          <w:color w:val="1B1C1D"/>
          <w:sz w:val="24"/>
          <w:szCs w:val="24"/>
        </w:rPr>
        <w:t>países en desarrollo</w:t>
      </w:r>
      <w:r>
        <w:rPr>
          <w:rFonts w:ascii="Google Sans Text" w:eastAsia="Google Sans Text" w:hAnsi="Google Sans Text" w:cs="Google Sans Text"/>
          <w:color w:val="1B1C1D"/>
          <w:sz w:val="24"/>
          <w:szCs w:val="24"/>
        </w:rPr>
        <w:t xml:space="preserve">, especialmente los exportadores de materias </w:t>
      </w:r>
      <w:proofErr w:type="gramStart"/>
      <w:r>
        <w:rPr>
          <w:rFonts w:ascii="Google Sans Text" w:eastAsia="Google Sans Text" w:hAnsi="Google Sans Text" w:cs="Google Sans Text"/>
          <w:color w:val="1B1C1D"/>
          <w:sz w:val="24"/>
          <w:szCs w:val="24"/>
        </w:rPr>
        <w:t>primas,</w:t>
      </w:r>
      <w:proofErr w:type="gramEnd"/>
      <w:r>
        <w:rPr>
          <w:rFonts w:ascii="Google Sans Text" w:eastAsia="Google Sans Text" w:hAnsi="Google Sans Text" w:cs="Google Sans Text"/>
          <w:color w:val="1B1C1D"/>
          <w:sz w:val="24"/>
          <w:szCs w:val="24"/>
        </w:rPr>
        <w:t xml:space="preserve"> podrían sufrir por una caída de la demanda global, aunque algunos podrían atraer industrias manufactureras de bajo valor añadido que busquen salir de China (</w:t>
      </w:r>
      <w:proofErr w:type="spellStart"/>
      <w:r>
        <w:rPr>
          <w:rFonts w:ascii="Google Sans Text" w:eastAsia="Google Sans Text" w:hAnsi="Google Sans Text" w:cs="Google Sans Text"/>
          <w:i/>
          <w:color w:val="1B1C1D"/>
          <w:sz w:val="24"/>
          <w:szCs w:val="24"/>
        </w:rPr>
        <w:t>relocation</w:t>
      </w:r>
      <w:proofErr w:type="spellEnd"/>
      <w:r>
        <w:rPr>
          <w:rFonts w:ascii="Google Sans Text" w:eastAsia="Google Sans Text" w:hAnsi="Google Sans Text" w:cs="Google Sans Text"/>
          <w:color w:val="1B1C1D"/>
          <w:sz w:val="24"/>
          <w:szCs w:val="24"/>
        </w:rPr>
        <w:t>).</w:t>
      </w:r>
    </w:p>
    <w:p w14:paraId="6AF9347D" w14:textId="77777777" w:rsidR="002D63A3" w:rsidRDefault="00000000">
      <w:pPr>
        <w:numPr>
          <w:ilvl w:val="1"/>
          <w:numId w:val="6"/>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Impacto Sistémico Global:</w:t>
      </w:r>
      <w:r>
        <w:rPr>
          <w:rFonts w:ascii="Google Sans Text" w:eastAsia="Google Sans Text" w:hAnsi="Google Sans Text" w:cs="Google Sans Text"/>
          <w:color w:val="1B1C1D"/>
          <w:sz w:val="24"/>
          <w:szCs w:val="24"/>
        </w:rPr>
        <w:t xml:space="preserve"> A nivel agregado, una guerra comercial prolongada probablemente conduciría a una </w:t>
      </w:r>
      <w:r>
        <w:rPr>
          <w:rFonts w:ascii="Google Sans Text" w:eastAsia="Google Sans Text" w:hAnsi="Google Sans Text" w:cs="Google Sans Text"/>
          <w:b/>
          <w:color w:val="1B1C1D"/>
          <w:sz w:val="24"/>
          <w:szCs w:val="24"/>
        </w:rPr>
        <w:t>fragmentación de las cadenas de valor</w:t>
      </w:r>
      <w:r>
        <w:rPr>
          <w:rFonts w:ascii="Google Sans Text" w:eastAsia="Google Sans Text" w:hAnsi="Google Sans Text" w:cs="Google Sans Text"/>
          <w:color w:val="1B1C1D"/>
          <w:sz w:val="24"/>
          <w:szCs w:val="24"/>
        </w:rPr>
        <w:t xml:space="preserve">, un aumento generalizado de los costes logísticos y de transacción (menor eficiencia), presiones inflacionarias más persistentes, mayor incertidumbre económica que frenaría la inversión y, en última instancia, una </w:t>
      </w:r>
      <w:r>
        <w:rPr>
          <w:rFonts w:ascii="Google Sans Text" w:eastAsia="Google Sans Text" w:hAnsi="Google Sans Text" w:cs="Google Sans Text"/>
          <w:b/>
          <w:color w:val="1B1C1D"/>
          <w:sz w:val="24"/>
          <w:szCs w:val="24"/>
        </w:rPr>
        <w:t>desaceleración del crecimiento económico mundial</w:t>
      </w:r>
      <w:r>
        <w:rPr>
          <w:rFonts w:ascii="Google Sans Text" w:eastAsia="Google Sans Text" w:hAnsi="Google Sans Text" w:cs="Google Sans Text"/>
          <w:color w:val="1B1C1D"/>
          <w:sz w:val="24"/>
          <w:szCs w:val="24"/>
        </w:rPr>
        <w:t>.</w:t>
      </w:r>
    </w:p>
    <w:p w14:paraId="755F7E7E" w14:textId="77777777" w:rsidR="002D63A3" w:rsidRDefault="00000000">
      <w:pPr>
        <w:numPr>
          <w:ilvl w:val="0"/>
          <w:numId w:val="4"/>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Implicaciones Estratégicas y Geopolíticas:</w:t>
      </w:r>
      <w:r>
        <w:rPr>
          <w:rFonts w:ascii="Google Sans Text" w:eastAsia="Google Sans Text" w:hAnsi="Google Sans Text" w:cs="Google Sans Text"/>
          <w:color w:val="1B1C1D"/>
          <w:sz w:val="24"/>
          <w:szCs w:val="24"/>
        </w:rPr>
        <w:t xml:space="preserve"> Más allá de lo puramente económico, las vulnerabilidades reveladas por el análisis y la experiencia de una guerra comercial tendrían profundas implicaciones estratégicas:</w:t>
      </w:r>
    </w:p>
    <w:p w14:paraId="6B8494F1" w14:textId="77777777" w:rsidR="002D63A3" w:rsidRDefault="00000000">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Uso de Dependencias como Arma (</w:t>
      </w:r>
      <w:proofErr w:type="spellStart"/>
      <w:r>
        <w:rPr>
          <w:rFonts w:ascii="Google Sans Text" w:eastAsia="Google Sans Text" w:hAnsi="Google Sans Text" w:cs="Google Sans Text"/>
          <w:b/>
          <w:color w:val="1B1C1D"/>
          <w:sz w:val="24"/>
          <w:szCs w:val="24"/>
        </w:rPr>
        <w:t>Weaponization</w:t>
      </w:r>
      <w:proofErr w:type="spellEnd"/>
      <w:r>
        <w:rPr>
          <w:rFonts w:ascii="Google Sans Text" w:eastAsia="Google Sans Text" w:hAnsi="Google Sans Text" w:cs="Google Sans Text"/>
          <w:b/>
          <w:color w:val="1B1C1D"/>
          <w:sz w:val="24"/>
          <w:szCs w:val="24"/>
        </w:rPr>
        <w:t>):</w:t>
      </w:r>
      <w:r>
        <w:rPr>
          <w:rFonts w:ascii="Google Sans Text" w:eastAsia="Google Sans Text" w:hAnsi="Google Sans Text" w:cs="Google Sans Text"/>
          <w:color w:val="1B1C1D"/>
          <w:sz w:val="24"/>
          <w:szCs w:val="24"/>
        </w:rPr>
        <w:t xml:space="preserve"> La conciencia de las dependencias críticas podría incentivar su uso como herramienta de coerción económica en futuras disputas geopolíticas.</w:t>
      </w:r>
    </w:p>
    <w:p w14:paraId="5852D46A" w14:textId="77777777" w:rsidR="002D63A3" w:rsidRDefault="00000000">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Aceleración de Tendencias Estructurales:</w:t>
      </w:r>
      <w:r>
        <w:rPr>
          <w:rFonts w:ascii="Google Sans Text" w:eastAsia="Google Sans Text" w:hAnsi="Google Sans Text" w:cs="Google Sans Text"/>
          <w:color w:val="1B1C1D"/>
          <w:sz w:val="24"/>
          <w:szCs w:val="24"/>
        </w:rPr>
        <w:t xml:space="preserve"> Se intensificarían las estrategias de </w:t>
      </w:r>
      <w:proofErr w:type="spellStart"/>
      <w:r>
        <w:rPr>
          <w:rFonts w:ascii="Google Sans Text" w:eastAsia="Google Sans Text" w:hAnsi="Google Sans Text" w:cs="Google Sans Text"/>
          <w:i/>
          <w:color w:val="1B1C1D"/>
          <w:sz w:val="24"/>
          <w:szCs w:val="24"/>
        </w:rPr>
        <w:t>decoupling</w:t>
      </w:r>
      <w:proofErr w:type="spellEnd"/>
      <w:r>
        <w:rPr>
          <w:rFonts w:ascii="Google Sans Text" w:eastAsia="Google Sans Text" w:hAnsi="Google Sans Text" w:cs="Google Sans Text"/>
          <w:color w:val="1B1C1D"/>
          <w:sz w:val="24"/>
          <w:szCs w:val="24"/>
        </w:rPr>
        <w:t xml:space="preserve"> (desacoplamiento selectivo en áreas estratégicas) y/o </w:t>
      </w:r>
      <w:proofErr w:type="spellStart"/>
      <w:r>
        <w:rPr>
          <w:rFonts w:ascii="Google Sans Text" w:eastAsia="Google Sans Text" w:hAnsi="Google Sans Text" w:cs="Google Sans Text"/>
          <w:i/>
          <w:color w:val="1B1C1D"/>
          <w:sz w:val="24"/>
          <w:szCs w:val="24"/>
        </w:rPr>
        <w:t>de-risking</w:t>
      </w:r>
      <w:proofErr w:type="spellEnd"/>
      <w:r>
        <w:rPr>
          <w:rFonts w:ascii="Google Sans Text" w:eastAsia="Google Sans Text" w:hAnsi="Google Sans Text" w:cs="Google Sans Text"/>
          <w:color w:val="1B1C1D"/>
          <w:sz w:val="24"/>
          <w:szCs w:val="24"/>
        </w:rPr>
        <w:t xml:space="preserve"> (reducción general de riesgos asociados a la dependencia excesiva de un solo proveedor/mercado).</w:t>
      </w:r>
    </w:p>
    <w:p w14:paraId="7CABD1E0" w14:textId="77777777" w:rsidR="002D63A3" w:rsidRDefault="00000000">
      <w:pPr>
        <w:numPr>
          <w:ilvl w:val="1"/>
          <w:numId w:val="7"/>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Reconfiguración de Alianzas:</w:t>
      </w:r>
      <w:r>
        <w:rPr>
          <w:rFonts w:ascii="Google Sans Text" w:eastAsia="Google Sans Text" w:hAnsi="Google Sans Text" w:cs="Google Sans Text"/>
          <w:color w:val="1B1C1D"/>
          <w:sz w:val="24"/>
          <w:szCs w:val="24"/>
        </w:rPr>
        <w:t xml:space="preserve"> La búsqueda de seguridad económica podría llevar a una reconfiguración de alianzas comerciales y políticas, con un énfasis creciente en el </w:t>
      </w:r>
      <w:proofErr w:type="spellStart"/>
      <w:r>
        <w:rPr>
          <w:rFonts w:ascii="Google Sans Text" w:eastAsia="Google Sans Text" w:hAnsi="Google Sans Text" w:cs="Google Sans Text"/>
          <w:i/>
          <w:color w:val="1B1C1D"/>
          <w:sz w:val="24"/>
          <w:szCs w:val="24"/>
        </w:rPr>
        <w:t>friend-shoring</w:t>
      </w:r>
      <w:proofErr w:type="spellEnd"/>
      <w:r>
        <w:rPr>
          <w:rFonts w:ascii="Google Sans Text" w:eastAsia="Google Sans Text" w:hAnsi="Google Sans Text" w:cs="Google Sans Text"/>
          <w:color w:val="1B1C1D"/>
          <w:sz w:val="24"/>
          <w:szCs w:val="24"/>
        </w:rPr>
        <w:t xml:space="preserve"> (concentrar cadenas de suministro en países aliados) o el </w:t>
      </w:r>
      <w:proofErr w:type="spellStart"/>
      <w:r>
        <w:rPr>
          <w:rFonts w:ascii="Google Sans Text" w:eastAsia="Google Sans Text" w:hAnsi="Google Sans Text" w:cs="Google Sans Text"/>
          <w:i/>
          <w:color w:val="1B1C1D"/>
          <w:sz w:val="24"/>
          <w:szCs w:val="24"/>
        </w:rPr>
        <w:t>reshoring</w:t>
      </w:r>
      <w:proofErr w:type="spellEnd"/>
      <w:r>
        <w:rPr>
          <w:rFonts w:ascii="Google Sans Text" w:eastAsia="Google Sans Text" w:hAnsi="Google Sans Text" w:cs="Google Sans Text"/>
          <w:color w:val="1B1C1D"/>
          <w:sz w:val="24"/>
          <w:szCs w:val="24"/>
        </w:rPr>
        <w:t xml:space="preserve"> (retornar producción al país de origen).</w:t>
      </w:r>
    </w:p>
    <w:p w14:paraId="669F89BD" w14:textId="77777777" w:rsidR="002D63A3" w:rsidRDefault="00000000">
      <w:pPr>
        <w:numPr>
          <w:ilvl w:val="1"/>
          <w:numId w:val="7"/>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Mayor Énfasis en la Resiliencia:</w:t>
      </w:r>
      <w:r>
        <w:rPr>
          <w:rFonts w:ascii="Google Sans Text" w:eastAsia="Google Sans Text" w:hAnsi="Google Sans Text" w:cs="Google Sans Text"/>
          <w:color w:val="1B1C1D"/>
          <w:sz w:val="24"/>
          <w:szCs w:val="24"/>
        </w:rPr>
        <w:t xml:space="preserve"> Gobiernos y empresas priorizarían la construcción de cadenas de suministro más resilientes, aunque potencialmente menos eficientes en términos de coste puro, buscando diversificación, redundancia y mayor control sobre nodos críticos.</w:t>
      </w:r>
    </w:p>
    <w:p w14:paraId="1174122C" w14:textId="77777777" w:rsidR="002D63A3" w:rsidRDefault="00000000">
      <w:pPr>
        <w:pBdr>
          <w:top w:val="nil"/>
          <w:left w:val="nil"/>
          <w:bottom w:val="nil"/>
          <w:right w:val="nil"/>
          <w:between w:val="nil"/>
        </w:pBdr>
        <w:spacing w:before="120" w:after="12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6. Conclusiones</w:t>
      </w:r>
    </w:p>
    <w:p w14:paraId="2CE9D4CA" w14:textId="77777777" w:rsidR="002D63A3" w:rsidRDefault="00000000">
      <w:pPr>
        <w:numPr>
          <w:ilvl w:val="0"/>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6.1. Síntesis de Hallazgos Clave:</w:t>
      </w:r>
      <w:r>
        <w:rPr>
          <w:rFonts w:ascii="Google Sans Text" w:eastAsia="Google Sans Text" w:hAnsi="Google Sans Text" w:cs="Google Sans Text"/>
          <w:color w:val="1B1C1D"/>
          <w:sz w:val="24"/>
          <w:szCs w:val="24"/>
        </w:rPr>
        <w:t xml:space="preserve"> El análisis de las dependencias comerciales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revela una compleja red de interconexiones que va mucho más allá de la relación directa. Si bien el nivel agregado de dependencia directa puede parecer equilibrado, un examen detallado muestra </w:t>
      </w:r>
      <w:r>
        <w:rPr>
          <w:rFonts w:ascii="Google Sans Text" w:eastAsia="Google Sans Text" w:hAnsi="Google Sans Text" w:cs="Google Sans Text"/>
          <w:b/>
          <w:color w:val="1B1C1D"/>
          <w:sz w:val="24"/>
          <w:szCs w:val="24"/>
        </w:rPr>
        <w:t>fuertes asimetrías sectoriales</w:t>
      </w:r>
      <w:r>
        <w:rPr>
          <w:rFonts w:ascii="Google Sans Text" w:eastAsia="Google Sans Text" w:hAnsi="Google Sans Text" w:cs="Google Sans Text"/>
          <w:color w:val="1B1C1D"/>
          <w:sz w:val="24"/>
          <w:szCs w:val="24"/>
        </w:rPr>
        <w:t xml:space="preserve">, con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dependiendo significativamente de China en áreas como la electrónica y componentes, y China dependiendo de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en sectores de alta tecnología como la aeronáutica y equipos médicos. Fundamentalmente, el análisis destapa la </w:t>
      </w:r>
      <w:r>
        <w:rPr>
          <w:rFonts w:ascii="Google Sans Text" w:eastAsia="Google Sans Text" w:hAnsi="Google Sans Text" w:cs="Google Sans Text"/>
          <w:b/>
          <w:color w:val="1B1C1D"/>
          <w:sz w:val="24"/>
          <w:szCs w:val="24"/>
        </w:rPr>
        <w:t>importancia crítica de las rutas indirectas</w:t>
      </w:r>
      <w:r>
        <w:rPr>
          <w:rFonts w:ascii="Google Sans Text" w:eastAsia="Google Sans Text" w:hAnsi="Google Sans Text" w:cs="Google Sans Text"/>
          <w:color w:val="1B1C1D"/>
          <w:sz w:val="24"/>
          <w:szCs w:val="24"/>
        </w:rPr>
        <w:t xml:space="preserve"> y de </w:t>
      </w:r>
      <w:r>
        <w:rPr>
          <w:rFonts w:ascii="Google Sans Text" w:eastAsia="Google Sans Text" w:hAnsi="Google Sans Text" w:cs="Google Sans Text"/>
          <w:b/>
          <w:color w:val="1B1C1D"/>
          <w:sz w:val="24"/>
          <w:szCs w:val="24"/>
        </w:rPr>
        <w:t>países intermediarios clave</w:t>
      </w:r>
      <w:r>
        <w:rPr>
          <w:rFonts w:ascii="Google Sans Text" w:eastAsia="Google Sans Text" w:hAnsi="Google Sans Text" w:cs="Google Sans Text"/>
          <w:color w:val="1B1C1D"/>
          <w:sz w:val="24"/>
          <w:szCs w:val="24"/>
        </w:rPr>
        <w:t xml:space="preserve"> (como Alemania, India y Reino Unido), que actúan como nodos centrales en las cadenas de valor que unen a ambas potencias. Además, se han identificado </w:t>
      </w:r>
      <w:r>
        <w:rPr>
          <w:rFonts w:ascii="Google Sans Text" w:eastAsia="Google Sans Text" w:hAnsi="Google Sans Text" w:cs="Google Sans Text"/>
          <w:b/>
          <w:color w:val="1B1C1D"/>
          <w:sz w:val="24"/>
          <w:szCs w:val="24"/>
        </w:rPr>
        <w:t>relaciones comerciales y sectores industriales específicos</w:t>
      </w:r>
      <w:r>
        <w:rPr>
          <w:rFonts w:ascii="Google Sans Text" w:eastAsia="Google Sans Text" w:hAnsi="Google Sans Text" w:cs="Google Sans Text"/>
          <w:color w:val="1B1C1D"/>
          <w:sz w:val="24"/>
          <w:szCs w:val="24"/>
        </w:rPr>
        <w:t xml:space="preserve"> que presentan una </w:t>
      </w:r>
      <w:r>
        <w:rPr>
          <w:rFonts w:ascii="Google Sans Text" w:eastAsia="Google Sans Text" w:hAnsi="Google Sans Text" w:cs="Google Sans Text"/>
          <w:b/>
          <w:color w:val="1B1C1D"/>
          <w:sz w:val="24"/>
          <w:szCs w:val="24"/>
        </w:rPr>
        <w:t>alta criticidad</w:t>
      </w:r>
      <w:r>
        <w:rPr>
          <w:rFonts w:ascii="Google Sans Text" w:eastAsia="Google Sans Text" w:hAnsi="Google Sans Text" w:cs="Google Sans Text"/>
          <w:color w:val="1B1C1D"/>
          <w:sz w:val="24"/>
          <w:szCs w:val="24"/>
        </w:rPr>
        <w:t xml:space="preserve"> debido a la combinación de una dependencia elevada y una baja redundancia (pocas alternativas), constituyendo los puntos más frágiles del sistema ante posibles perturbaciones.</w:t>
      </w:r>
    </w:p>
    <w:p w14:paraId="219502B5" w14:textId="77777777" w:rsidR="002D63A3" w:rsidRDefault="00000000">
      <w:pPr>
        <w:numPr>
          <w:ilvl w:val="0"/>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6.2. Evaluación General del Riesgo:</w:t>
      </w:r>
      <w:r>
        <w:rPr>
          <w:rFonts w:ascii="Google Sans Text" w:eastAsia="Google Sans Text" w:hAnsi="Google Sans Text" w:cs="Google Sans Text"/>
          <w:color w:val="1B1C1D"/>
          <w:sz w:val="24"/>
          <w:szCs w:val="24"/>
        </w:rPr>
        <w:t xml:space="preserve"> Los hallazgos confirman de manera contundente que una guerra comercial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no sería un evento contenido. Dada la profundidad de las interconexiones directas e indirectas y la existencia de puntos críticos, una escalada de tensiones representa un </w:t>
      </w:r>
      <w:r>
        <w:rPr>
          <w:rFonts w:ascii="Google Sans Text" w:eastAsia="Google Sans Text" w:hAnsi="Google Sans Text" w:cs="Google Sans Text"/>
          <w:b/>
          <w:color w:val="1B1C1D"/>
          <w:sz w:val="24"/>
          <w:szCs w:val="24"/>
        </w:rPr>
        <w:t>riesgo sistémico significativo para la economía global</w:t>
      </w:r>
      <w:r>
        <w:rPr>
          <w:rFonts w:ascii="Google Sans Text" w:eastAsia="Google Sans Text" w:hAnsi="Google Sans Text" w:cs="Google Sans Text"/>
          <w:color w:val="1B1C1D"/>
          <w:sz w:val="24"/>
          <w:szCs w:val="24"/>
        </w:rPr>
        <w:t xml:space="preserve">. Las consecuencias se extenderían mucho más allá de los dos protagonistas, afectando a terceros países a través de múltiples canales (transmisión por intermediarios, contagio sectorial, caída de la demanda global). Por tanto, la evaluación general apunta a un escenario con potencial para generar </w:t>
      </w:r>
      <w:r>
        <w:rPr>
          <w:rFonts w:ascii="Google Sans Text" w:eastAsia="Google Sans Text" w:hAnsi="Google Sans Text" w:cs="Google Sans Text"/>
          <w:b/>
          <w:color w:val="1B1C1D"/>
          <w:sz w:val="24"/>
          <w:szCs w:val="24"/>
        </w:rPr>
        <w:t>disrupciones económicas severas, presiones inflacionistas, incertidumbre y una posible desaceleración del crecimiento a escala mundial</w:t>
      </w:r>
      <w:r>
        <w:rPr>
          <w:rFonts w:ascii="Google Sans Text" w:eastAsia="Google Sans Text" w:hAnsi="Google Sans Text" w:cs="Google Sans Text"/>
          <w:color w:val="1B1C1D"/>
          <w:sz w:val="24"/>
          <w:szCs w:val="24"/>
        </w:rPr>
        <w:t>.</w:t>
      </w:r>
    </w:p>
    <w:p w14:paraId="6C958B81" w14:textId="77777777" w:rsidR="002D63A3" w:rsidRDefault="00000000">
      <w:pPr>
        <w:numPr>
          <w:ilvl w:val="0"/>
          <w:numId w:val="8"/>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6.3. Limitaciones del Análisis:</w:t>
      </w:r>
      <w:r>
        <w:rPr>
          <w:rFonts w:ascii="Google Sans Text" w:eastAsia="Google Sans Text" w:hAnsi="Google Sans Text" w:cs="Google Sans Text"/>
          <w:color w:val="1B1C1D"/>
          <w:sz w:val="24"/>
          <w:szCs w:val="24"/>
        </w:rPr>
        <w:t xml:space="preserve"> Es importante reconocer las limitaciones inherentes a este estudio. En primer lugar, se basa en </w:t>
      </w:r>
      <w:r>
        <w:rPr>
          <w:rFonts w:ascii="Google Sans Text" w:eastAsia="Google Sans Text" w:hAnsi="Google Sans Text" w:cs="Google Sans Text"/>
          <w:b/>
          <w:color w:val="1B1C1D"/>
          <w:sz w:val="24"/>
          <w:szCs w:val="24"/>
        </w:rPr>
        <w:t>datos del año 2019</w:t>
      </w:r>
      <w:r>
        <w:rPr>
          <w:rFonts w:ascii="Google Sans Text" w:eastAsia="Google Sans Text" w:hAnsi="Google Sans Text" w:cs="Google Sans Text"/>
          <w:color w:val="1B1C1D"/>
          <w:sz w:val="24"/>
          <w:szCs w:val="24"/>
        </w:rPr>
        <w:t xml:space="preserve">, una fotografía anterior a cambios significativos como la pandemia de COVID-19 y las consiguientes reconfiguraciones de cadenas de suministro, así como a desarrollos geopolíticos posteriores. Si bien las estructuras de dependencia suelen tener inercia, las magnitudes y la criticidad de algunas relaciones podrían haber variado. En segundo lugar, la </w:t>
      </w:r>
      <w:r>
        <w:rPr>
          <w:rFonts w:ascii="Google Sans Text" w:eastAsia="Google Sans Text" w:hAnsi="Google Sans Text" w:cs="Google Sans Text"/>
          <w:b/>
          <w:color w:val="1B1C1D"/>
          <w:sz w:val="24"/>
          <w:szCs w:val="24"/>
        </w:rPr>
        <w:t>metodología empleada</w:t>
      </w:r>
      <w:r>
        <w:rPr>
          <w:rFonts w:ascii="Google Sans Text" w:eastAsia="Google Sans Text" w:hAnsi="Google Sans Text" w:cs="Google Sans Text"/>
          <w:color w:val="1B1C1D"/>
          <w:sz w:val="24"/>
          <w:szCs w:val="24"/>
        </w:rPr>
        <w:t xml:space="preserve">, aunque robusta, implica ciertas </w:t>
      </w:r>
      <w:r>
        <w:rPr>
          <w:rFonts w:ascii="Google Sans Text" w:eastAsia="Google Sans Text" w:hAnsi="Google Sans Text" w:cs="Google Sans Text"/>
          <w:b/>
          <w:color w:val="1B1C1D"/>
          <w:sz w:val="24"/>
          <w:szCs w:val="24"/>
        </w:rPr>
        <w:t>simplificaciones y la elección de umbrales específicos</w:t>
      </w:r>
      <w:r>
        <w:rPr>
          <w:rFonts w:ascii="Google Sans Text" w:eastAsia="Google Sans Text" w:hAnsi="Google Sans Text" w:cs="Google Sans Text"/>
          <w:color w:val="1B1C1D"/>
          <w:sz w:val="24"/>
          <w:szCs w:val="24"/>
        </w:rPr>
        <w:t xml:space="preserve"> para definir la dependencia y la criticidad, lo que podría influir en los resultados. Finalmente, el análisis se centra en las dependencias comerciales de bienes, </w:t>
      </w:r>
      <w:r>
        <w:rPr>
          <w:rFonts w:ascii="Google Sans Text" w:eastAsia="Google Sans Text" w:hAnsi="Google Sans Text" w:cs="Google Sans Text"/>
          <w:b/>
          <w:color w:val="1B1C1D"/>
          <w:sz w:val="24"/>
          <w:szCs w:val="24"/>
        </w:rPr>
        <w:t>sin incorporar plenamente otros factores relevantes</w:t>
      </w:r>
      <w:r>
        <w:rPr>
          <w:rFonts w:ascii="Google Sans Text" w:eastAsia="Google Sans Text" w:hAnsi="Google Sans Text" w:cs="Google Sans Text"/>
          <w:color w:val="1B1C1D"/>
          <w:sz w:val="24"/>
          <w:szCs w:val="24"/>
        </w:rPr>
        <w:t xml:space="preserve"> como los flujos financieros, las inversiones directas, el comercio de servicios o consideraciones geopolíticas no económicas que también jugarían un papel crucial en un conflicto real.</w:t>
      </w:r>
    </w:p>
    <w:p w14:paraId="4015C515" w14:textId="77777777" w:rsidR="002D63A3" w:rsidRDefault="00000000">
      <w:pPr>
        <w:numPr>
          <w:ilvl w:val="0"/>
          <w:numId w:val="8"/>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6.4. Reflexiones Finales e Implicaciones:</w:t>
      </w:r>
      <w:r>
        <w:rPr>
          <w:rFonts w:ascii="Google Sans Text" w:eastAsia="Google Sans Text" w:hAnsi="Google Sans Text" w:cs="Google Sans Text"/>
          <w:color w:val="1B1C1D"/>
          <w:sz w:val="24"/>
          <w:szCs w:val="24"/>
        </w:rPr>
        <w:t xml:space="preserve"> A pesar de sus limitaciones, este análisis subraya la complejidad de la interdependencia económica global y los profundos riesgos asociados a las tensiones entre las mayores economías del mundo. Para los </w:t>
      </w:r>
      <w:r>
        <w:rPr>
          <w:rFonts w:ascii="Google Sans Text" w:eastAsia="Google Sans Text" w:hAnsi="Google Sans Text" w:cs="Google Sans Text"/>
          <w:b/>
          <w:color w:val="1B1C1D"/>
          <w:sz w:val="24"/>
          <w:szCs w:val="24"/>
        </w:rPr>
        <w:t>responsables políticos</w:t>
      </w:r>
      <w:r>
        <w:rPr>
          <w:rFonts w:ascii="Google Sans Text" w:eastAsia="Google Sans Text" w:hAnsi="Google Sans Text" w:cs="Google Sans Text"/>
          <w:color w:val="1B1C1D"/>
          <w:sz w:val="24"/>
          <w:szCs w:val="24"/>
        </w:rPr>
        <w:t xml:space="preserve">, evidencia la necesidad urgente de monitorizar continuamente las vulnerabilidades de las cadenas de suministro, fomentar estrategias de </w:t>
      </w:r>
      <w:r>
        <w:rPr>
          <w:rFonts w:ascii="Google Sans Text" w:eastAsia="Google Sans Text" w:hAnsi="Google Sans Text" w:cs="Google Sans Text"/>
          <w:b/>
          <w:color w:val="1B1C1D"/>
          <w:sz w:val="24"/>
          <w:szCs w:val="24"/>
        </w:rPr>
        <w:t>diversificación y resiliencia</w:t>
      </w:r>
      <w:r>
        <w:rPr>
          <w:rFonts w:ascii="Google Sans Text" w:eastAsia="Google Sans Text" w:hAnsi="Google Sans Text" w:cs="Google Sans Text"/>
          <w:color w:val="1B1C1D"/>
          <w:sz w:val="24"/>
          <w:szCs w:val="24"/>
        </w:rPr>
        <w:t xml:space="preserve"> (como el </w:t>
      </w:r>
      <w:proofErr w:type="spellStart"/>
      <w:r>
        <w:rPr>
          <w:rFonts w:ascii="Google Sans Text" w:eastAsia="Google Sans Text" w:hAnsi="Google Sans Text" w:cs="Google Sans Text"/>
          <w:i/>
          <w:color w:val="1B1C1D"/>
          <w:sz w:val="24"/>
          <w:szCs w:val="24"/>
        </w:rPr>
        <w:t>de-risking</w:t>
      </w:r>
      <w:proofErr w:type="spellEnd"/>
      <w:r>
        <w:rPr>
          <w:rFonts w:ascii="Google Sans Text" w:eastAsia="Google Sans Text" w:hAnsi="Google Sans Text" w:cs="Google Sans Text"/>
          <w:color w:val="1B1C1D"/>
          <w:sz w:val="24"/>
          <w:szCs w:val="24"/>
        </w:rPr>
        <w:t xml:space="preserve">), y priorizar el </w:t>
      </w:r>
      <w:r>
        <w:rPr>
          <w:rFonts w:ascii="Google Sans Text" w:eastAsia="Google Sans Text" w:hAnsi="Google Sans Text" w:cs="Google Sans Text"/>
          <w:b/>
          <w:color w:val="1B1C1D"/>
          <w:sz w:val="24"/>
          <w:szCs w:val="24"/>
        </w:rPr>
        <w:t>diálogo y la cooperación internacional</w:t>
      </w:r>
      <w:r>
        <w:rPr>
          <w:rFonts w:ascii="Google Sans Text" w:eastAsia="Google Sans Text" w:hAnsi="Google Sans Text" w:cs="Google Sans Text"/>
          <w:color w:val="1B1C1D"/>
          <w:sz w:val="24"/>
          <w:szCs w:val="24"/>
        </w:rPr>
        <w:t xml:space="preserve"> para gestionar las tensiones y evitar escaladas disruptivas. Para las </w:t>
      </w:r>
      <w:r>
        <w:rPr>
          <w:rFonts w:ascii="Google Sans Text" w:eastAsia="Google Sans Text" w:hAnsi="Google Sans Text" w:cs="Google Sans Text"/>
          <w:b/>
          <w:color w:val="1B1C1D"/>
          <w:sz w:val="24"/>
          <w:szCs w:val="24"/>
        </w:rPr>
        <w:t>empresas</w:t>
      </w:r>
      <w:r>
        <w:rPr>
          <w:rFonts w:ascii="Google Sans Text" w:eastAsia="Google Sans Text" w:hAnsi="Google Sans Text" w:cs="Google Sans Text"/>
          <w:color w:val="1B1C1D"/>
          <w:sz w:val="24"/>
          <w:szCs w:val="24"/>
        </w:rPr>
        <w:t>, resalta la importancia de comprender sus propias exposiciones a lo largo de toda la cadena de valor (no solo proveedores directos) y desarrollar planes de contingencia y estrategias de gestión de riesgos que incluyan la diversificación de fuentes y mercados. En última instancia, este tipo de análisis basado en datos resulta una herramienta valiosa para navegar la creciente complejidad del entorno geoeconómico actual.</w:t>
      </w:r>
    </w:p>
    <w:p w14:paraId="1E367BCA" w14:textId="77777777" w:rsidR="002D63A3"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Línea Explicativa Clave:</w:t>
      </w:r>
    </w:p>
    <w:p w14:paraId="2B37C0F6" w14:textId="77777777" w:rsidR="002D63A3" w:rsidRDefault="00000000">
      <w:pPr>
        <w:pBdr>
          <w:top w:val="nil"/>
          <w:left w:val="nil"/>
          <w:bottom w:val="nil"/>
          <w:right w:val="nil"/>
          <w:between w:val="nil"/>
        </w:pBdr>
        <w:spacing w:after="12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El análisis cuantitativo de las dependencias comerciales revela que, aunque existe un cierto equilibrio en la dependencia directa promedio entre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este oculta </w:t>
      </w:r>
      <w:r>
        <w:rPr>
          <w:rFonts w:ascii="Google Sans Text" w:eastAsia="Google Sans Text" w:hAnsi="Google Sans Text" w:cs="Google Sans Text"/>
          <w:b/>
          <w:color w:val="1B1C1D"/>
          <w:sz w:val="24"/>
          <w:szCs w:val="24"/>
        </w:rPr>
        <w:t>profundas asimetrías sectoriales</w:t>
      </w:r>
      <w:r>
        <w:rPr>
          <w:rFonts w:ascii="Google Sans Text" w:eastAsia="Google Sans Text" w:hAnsi="Google Sans Text" w:cs="Google Sans Text"/>
          <w:color w:val="1B1C1D"/>
          <w:sz w:val="24"/>
          <w:szCs w:val="24"/>
        </w:rPr>
        <w:t xml:space="preserve"> y una </w:t>
      </w:r>
      <w:r>
        <w:rPr>
          <w:rFonts w:ascii="Google Sans Text" w:eastAsia="Google Sans Text" w:hAnsi="Google Sans Text" w:cs="Google Sans Text"/>
          <w:b/>
          <w:color w:val="1B1C1D"/>
          <w:sz w:val="24"/>
          <w:szCs w:val="24"/>
        </w:rPr>
        <w:t>densa red de interconexiones indirectas</w:t>
      </w:r>
      <w:r>
        <w:rPr>
          <w:rFonts w:ascii="Google Sans Text" w:eastAsia="Google Sans Text" w:hAnsi="Google Sans Text" w:cs="Google Sans Text"/>
          <w:color w:val="1B1C1D"/>
          <w:sz w:val="24"/>
          <w:szCs w:val="24"/>
        </w:rPr>
        <w:t xml:space="preserve"> a través de países intermediarios clave (como Alemania, India, Reino Unido). Una guerra comercial no sería un evento aislado entre dos naciones; actuaría como un </w:t>
      </w:r>
      <w:r>
        <w:rPr>
          <w:rFonts w:ascii="Google Sans Text" w:eastAsia="Google Sans Text" w:hAnsi="Google Sans Text" w:cs="Google Sans Text"/>
          <w:b/>
          <w:color w:val="1B1C1D"/>
          <w:sz w:val="24"/>
          <w:szCs w:val="24"/>
        </w:rPr>
        <w:t>shock sistémico</w:t>
      </w:r>
      <w:r>
        <w:rPr>
          <w:rFonts w:ascii="Google Sans Text" w:eastAsia="Google Sans Text" w:hAnsi="Google Sans Text" w:cs="Google Sans Text"/>
          <w:color w:val="1B1C1D"/>
          <w:sz w:val="24"/>
          <w:szCs w:val="24"/>
        </w:rPr>
        <w:t xml:space="preserve"> que se propagaría globalmente a través de tres mecanismos principales:</w:t>
      </w:r>
    </w:p>
    <w:p w14:paraId="14F26946" w14:textId="77777777" w:rsidR="002D63A3" w:rsidRDefault="00000000">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Explotación de Vulnerabilidades Directas:</w:t>
      </w:r>
      <w:r>
        <w:rPr>
          <w:rFonts w:ascii="Google Sans Text" w:eastAsia="Google Sans Text" w:hAnsi="Google Sans Text" w:cs="Google Sans Text"/>
          <w:color w:val="1B1C1D"/>
          <w:sz w:val="24"/>
          <w:szCs w:val="24"/>
        </w:rPr>
        <w:t xml:space="preserve"> Cada país podría presionar al otro atacando los sectores donde la dependencia es mayor y asimétrica (ej.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en electrónica de consumo, China en insumos tecnológicos).</w:t>
      </w:r>
    </w:p>
    <w:p w14:paraId="32BD55FB" w14:textId="77777777" w:rsidR="002D63A3" w:rsidRDefault="00000000">
      <w:pPr>
        <w:numPr>
          <w:ilvl w:val="0"/>
          <w:numId w:val="9"/>
        </w:numPr>
        <w:pBdr>
          <w:top w:val="nil"/>
          <w:left w:val="nil"/>
          <w:bottom w:val="nil"/>
          <w:right w:val="nil"/>
          <w:between w:val="nil"/>
        </w:pBdr>
        <w:spacing w:line="275" w:lineRule="auto"/>
        <w:jc w:val="both"/>
      </w:pPr>
      <w:r>
        <w:rPr>
          <w:rFonts w:ascii="Google Sans Text" w:eastAsia="Google Sans Text" w:hAnsi="Google Sans Text" w:cs="Google Sans Text"/>
          <w:b/>
          <w:color w:val="1B1C1D"/>
          <w:sz w:val="24"/>
          <w:szCs w:val="24"/>
        </w:rPr>
        <w:t>Contagio a través de Intermediarios:</w:t>
      </w:r>
      <w:r>
        <w:rPr>
          <w:rFonts w:ascii="Google Sans Text" w:eastAsia="Google Sans Text" w:hAnsi="Google Sans Text" w:cs="Google Sans Text"/>
          <w:color w:val="1B1C1D"/>
          <w:sz w:val="24"/>
          <w:szCs w:val="24"/>
        </w:rPr>
        <w:t xml:space="preserve"> Las disrupciones en el flujo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-China afectarían directamente a los países intermediarios y, a través de ellos, a otros eslabones de la cadena de valor global, generando escasez, inflación y obligando a costosas reconfiguraciones.</w:t>
      </w:r>
    </w:p>
    <w:p w14:paraId="249856D3" w14:textId="77777777" w:rsidR="002D63A3" w:rsidRDefault="00000000">
      <w:pPr>
        <w:numPr>
          <w:ilvl w:val="0"/>
          <w:numId w:val="9"/>
        </w:numPr>
        <w:pBdr>
          <w:top w:val="nil"/>
          <w:left w:val="nil"/>
          <w:bottom w:val="nil"/>
          <w:right w:val="nil"/>
          <w:between w:val="nil"/>
        </w:pBdr>
        <w:spacing w:after="120" w:line="275" w:lineRule="auto"/>
        <w:jc w:val="both"/>
      </w:pPr>
      <w:r>
        <w:rPr>
          <w:rFonts w:ascii="Google Sans Text" w:eastAsia="Google Sans Text" w:hAnsi="Google Sans Text" w:cs="Google Sans Text"/>
          <w:b/>
          <w:color w:val="1B1C1D"/>
          <w:sz w:val="24"/>
          <w:szCs w:val="24"/>
        </w:rPr>
        <w:t>Activación de Puntos Críticos:</w:t>
      </w:r>
      <w:r>
        <w:rPr>
          <w:rFonts w:ascii="Google Sans Text" w:eastAsia="Google Sans Text" w:hAnsi="Google Sans Text" w:cs="Google Sans Text"/>
          <w:color w:val="1B1C1D"/>
          <w:sz w:val="24"/>
          <w:szCs w:val="24"/>
        </w:rPr>
        <w:t xml:space="preserve"> La presión sobre relaciones comerciales ya identificadas como críticas (alta dependencia, pocas alternativas) podría desencadenar </w:t>
      </w:r>
      <w:r>
        <w:rPr>
          <w:rFonts w:ascii="Google Sans Text" w:eastAsia="Google Sans Text" w:hAnsi="Google Sans Text" w:cs="Google Sans Text"/>
          <w:b/>
          <w:color w:val="1B1C1D"/>
          <w:sz w:val="24"/>
          <w:szCs w:val="24"/>
        </w:rPr>
        <w:t>fallos en cascada</w:t>
      </w:r>
      <w:r>
        <w:rPr>
          <w:rFonts w:ascii="Google Sans Text" w:eastAsia="Google Sans Text" w:hAnsi="Google Sans Text" w:cs="Google Sans Text"/>
          <w:color w:val="1B1C1D"/>
          <w:sz w:val="24"/>
          <w:szCs w:val="24"/>
        </w:rPr>
        <w:t xml:space="preserve"> en industrias estratégicas, con efectos magnificados.</w:t>
      </w:r>
    </w:p>
    <w:p w14:paraId="0347B1ED" w14:textId="77777777" w:rsidR="002D63A3" w:rsidRDefault="00000000">
      <w:pPr>
        <w:pBdr>
          <w:top w:val="nil"/>
          <w:left w:val="nil"/>
          <w:bottom w:val="nil"/>
          <w:right w:val="nil"/>
          <w:between w:val="nil"/>
        </w:pBdr>
        <w:spacing w:before="120" w:after="240" w:line="275" w:lineRule="auto"/>
        <w:jc w:val="both"/>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Las consecuencias irían desde </w:t>
      </w:r>
      <w:r>
        <w:rPr>
          <w:rFonts w:ascii="Google Sans Text" w:eastAsia="Google Sans Text" w:hAnsi="Google Sans Text" w:cs="Google Sans Text"/>
          <w:b/>
          <w:color w:val="1B1C1D"/>
          <w:sz w:val="24"/>
          <w:szCs w:val="24"/>
        </w:rPr>
        <w:t>impactos económicos directos</w:t>
      </w:r>
      <w:r>
        <w:rPr>
          <w:rFonts w:ascii="Google Sans Text" w:eastAsia="Google Sans Text" w:hAnsi="Google Sans Text" w:cs="Google Sans Text"/>
          <w:color w:val="1B1C1D"/>
          <w:sz w:val="24"/>
          <w:szCs w:val="24"/>
        </w:rPr>
        <w:t xml:space="preserve"> (inflación, recesión) en </w:t>
      </w:r>
      <w:proofErr w:type="gramStart"/>
      <w:r>
        <w:rPr>
          <w:rFonts w:ascii="Google Sans Text" w:eastAsia="Google Sans Text" w:hAnsi="Google Sans Text" w:cs="Google Sans Text"/>
          <w:color w:val="1B1C1D"/>
          <w:sz w:val="24"/>
          <w:szCs w:val="24"/>
        </w:rPr>
        <w:t>EEUU</w:t>
      </w:r>
      <w:proofErr w:type="gramEnd"/>
      <w:r>
        <w:rPr>
          <w:rFonts w:ascii="Google Sans Text" w:eastAsia="Google Sans Text" w:hAnsi="Google Sans Text" w:cs="Google Sans Text"/>
          <w:color w:val="1B1C1D"/>
          <w:sz w:val="24"/>
          <w:szCs w:val="24"/>
        </w:rPr>
        <w:t xml:space="preserve"> y China, hasta </w:t>
      </w:r>
      <w:r>
        <w:rPr>
          <w:rFonts w:ascii="Google Sans Text" w:eastAsia="Google Sans Text" w:hAnsi="Google Sans Text" w:cs="Google Sans Text"/>
          <w:b/>
          <w:color w:val="1B1C1D"/>
          <w:sz w:val="24"/>
          <w:szCs w:val="24"/>
        </w:rPr>
        <w:t>efectos colaterales complejos</w:t>
      </w:r>
      <w:r>
        <w:rPr>
          <w:rFonts w:ascii="Google Sans Text" w:eastAsia="Google Sans Text" w:hAnsi="Google Sans Text" w:cs="Google Sans Text"/>
          <w:color w:val="1B1C1D"/>
          <w:sz w:val="24"/>
          <w:szCs w:val="24"/>
        </w:rPr>
        <w:t xml:space="preserve"> en terceros países (algunos perjudicados, otros potencialmente beneficiados por la desviación de comercio), culminando en una posible </w:t>
      </w:r>
      <w:r>
        <w:rPr>
          <w:rFonts w:ascii="Google Sans Text" w:eastAsia="Google Sans Text" w:hAnsi="Google Sans Text" w:cs="Google Sans Text"/>
          <w:b/>
          <w:color w:val="1B1C1D"/>
          <w:sz w:val="24"/>
          <w:szCs w:val="24"/>
        </w:rPr>
        <w:t>fragmentación de las cadenas de valor globales</w:t>
      </w:r>
      <w:r>
        <w:rPr>
          <w:rFonts w:ascii="Google Sans Text" w:eastAsia="Google Sans Text" w:hAnsi="Google Sans Text" w:cs="Google Sans Text"/>
          <w:color w:val="1B1C1D"/>
          <w:sz w:val="24"/>
          <w:szCs w:val="24"/>
        </w:rPr>
        <w:t xml:space="preserve"> y una reconfiguración del orden económico y geopolítico hacia un escenario de mayor incertidumbre y menor eficiencia.</w:t>
      </w:r>
    </w:p>
    <w:sectPr w:rsidR="002D63A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Regular r:id="rId1" w:fontKey="{90297B77-E6D2-4702-95E4-8B65634FE844}"/>
    <w:embedItalic r:id="rId2" w:fontKey="{CC159405-B7BF-4BF9-868D-97699C2B55C8}"/>
  </w:font>
  <w:font w:name="Google Sans">
    <w:charset w:val="00"/>
    <w:family w:val="auto"/>
    <w:pitch w:val="default"/>
    <w:embedRegular r:id="rId3" w:fontKey="{9DC61B90-7543-48E1-88A1-B59E0E39D18D}"/>
    <w:embedBold r:id="rId4" w:fontKey="{4FFB96B9-C455-4B4F-ABE3-47276B6A4198}"/>
  </w:font>
  <w:font w:name="Google Sans Text">
    <w:charset w:val="00"/>
    <w:family w:val="auto"/>
    <w:pitch w:val="default"/>
    <w:embedRegular r:id="rId5" w:fontKey="{05E008D0-2EE1-4C90-94AF-11066166E16D}"/>
    <w:embedBold r:id="rId6" w:fontKey="{8197B4AD-DE03-438C-A29A-2F7C7508B58C}"/>
    <w:embedItalic r:id="rId7" w:fontKey="{F39E8501-22C7-47A2-A99B-DA4EA634E1D3}"/>
  </w:font>
  <w:font w:name="Calibri">
    <w:panose1 w:val="020F0502020204030204"/>
    <w:charset w:val="00"/>
    <w:family w:val="swiss"/>
    <w:pitch w:val="variable"/>
    <w:sig w:usb0="E4002EFF" w:usb1="C200247B" w:usb2="00000009" w:usb3="00000000" w:csb0="000001FF" w:csb1="00000000"/>
    <w:embedRegular r:id="rId8" w:fontKey="{AAEBDBD3-3175-454A-9B74-CC732CD1F2F3}"/>
  </w:font>
  <w:font w:name="Cambria">
    <w:panose1 w:val="02040503050406030204"/>
    <w:charset w:val="00"/>
    <w:family w:val="roman"/>
    <w:pitch w:val="variable"/>
    <w:sig w:usb0="E00006FF" w:usb1="420024FF" w:usb2="02000000" w:usb3="00000000" w:csb0="0000019F" w:csb1="00000000"/>
    <w:embedRegular r:id="rId9" w:fontKey="{E33FAD3A-32D5-4511-B462-9CA757743D6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892997"/>
    <w:multiLevelType w:val="multilevel"/>
    <w:tmpl w:val="7508582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1" w15:restartNumberingAfterBreak="0">
    <w:nsid w:val="062D1D2B"/>
    <w:multiLevelType w:val="multilevel"/>
    <w:tmpl w:val="7C0667A6"/>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2" w15:restartNumberingAfterBreak="0">
    <w:nsid w:val="4FC342B1"/>
    <w:multiLevelType w:val="multilevel"/>
    <w:tmpl w:val="7194AC66"/>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3" w15:restartNumberingAfterBreak="0">
    <w:nsid w:val="53733C18"/>
    <w:multiLevelType w:val="multilevel"/>
    <w:tmpl w:val="5E764D1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4" w15:restartNumberingAfterBreak="0">
    <w:nsid w:val="593F0467"/>
    <w:multiLevelType w:val="multilevel"/>
    <w:tmpl w:val="23B2CD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5" w15:restartNumberingAfterBreak="0">
    <w:nsid w:val="61973217"/>
    <w:multiLevelType w:val="multilevel"/>
    <w:tmpl w:val="D14E2420"/>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6" w15:restartNumberingAfterBreak="0">
    <w:nsid w:val="650E27F4"/>
    <w:multiLevelType w:val="multilevel"/>
    <w:tmpl w:val="E46EF72E"/>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7" w15:restartNumberingAfterBreak="0">
    <w:nsid w:val="6A7428C8"/>
    <w:multiLevelType w:val="multilevel"/>
    <w:tmpl w:val="5186D2E2"/>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6F380333"/>
    <w:multiLevelType w:val="multilevel"/>
    <w:tmpl w:val="C5165EFC"/>
    <w:lvl w:ilvl="0">
      <w:start w:val="1"/>
      <w:numFmt w:val="bullet"/>
      <w:lvlText w:val="●"/>
      <w:lvlJc w:val="left"/>
      <w:pPr>
        <w:ind w:left="465"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706179317">
    <w:abstractNumId w:val="0"/>
  </w:num>
  <w:num w:numId="2" w16cid:durableId="149948111">
    <w:abstractNumId w:val="8"/>
  </w:num>
  <w:num w:numId="3" w16cid:durableId="279804201">
    <w:abstractNumId w:val="4"/>
  </w:num>
  <w:num w:numId="4" w16cid:durableId="244612577">
    <w:abstractNumId w:val="5"/>
  </w:num>
  <w:num w:numId="5" w16cid:durableId="144397904">
    <w:abstractNumId w:val="2"/>
  </w:num>
  <w:num w:numId="6" w16cid:durableId="272903909">
    <w:abstractNumId w:val="7"/>
  </w:num>
  <w:num w:numId="7" w16cid:durableId="400518319">
    <w:abstractNumId w:val="6"/>
  </w:num>
  <w:num w:numId="8" w16cid:durableId="1439058872">
    <w:abstractNumId w:val="3"/>
  </w:num>
  <w:num w:numId="9" w16cid:durableId="174267222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D63A3"/>
    <w:rsid w:val="002D63A3"/>
    <w:rsid w:val="00303BB2"/>
    <w:rsid w:val="007C337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E44B12"/>
  <w15:docId w15:val="{07AE62AB-B859-486A-A95D-B048E59E7B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semiHidden/>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semiHidden/>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Pages>
  <Words>5058</Words>
  <Characters>27822</Characters>
  <Application>Microsoft Office Word</Application>
  <DocSecurity>0</DocSecurity>
  <Lines>231</Lines>
  <Paragraphs>65</Paragraphs>
  <ScaleCrop>false</ScaleCrop>
  <Company/>
  <LinksUpToDate>false</LinksUpToDate>
  <CharactersWithSpaces>32815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Manuel Alejandro Hidalgo Perez</cp:lastModifiedBy>
  <cp:revision>2</cp:revision>
  <dcterms:created xsi:type="dcterms:W3CDTF">2025-04-10T11:18:00Z</dcterms:created>
  <dcterms:modified xsi:type="dcterms:W3CDTF">2025-04-10T11:18:00Z</dcterms:modified>
</cp:coreProperties>
</file>